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A46AC6" w14:textId="0B6A7168" w:rsidR="00A50EC6" w:rsidRDefault="005A607D">
      <w:pPr>
        <w:widowControl/>
        <w:spacing w:line="576" w:lineRule="exact"/>
        <w:jc w:val="center"/>
        <w:rPr>
          <w:rFonts w:ascii="宋体" w:eastAsia="宋体" w:hAnsi="宋体" w:cs="宋体"/>
          <w:b/>
          <w:bCs/>
          <w:color w:val="000000"/>
          <w:sz w:val="44"/>
          <w:szCs w:val="44"/>
        </w:rPr>
      </w:pPr>
      <w:bookmarkStart w:id="0" w:name="_GoBack"/>
      <w:bookmarkEnd w:id="0"/>
      <w:r>
        <w:rPr>
          <w:rFonts w:ascii="宋体" w:eastAsia="宋体" w:hAnsi="宋体" w:cs="宋体" w:hint="eastAsia"/>
          <w:b/>
          <w:bCs/>
          <w:color w:val="000000"/>
          <w:sz w:val="44"/>
          <w:szCs w:val="44"/>
        </w:rPr>
        <w:t>资产经营公司</w:t>
      </w:r>
      <w:r w:rsidR="00F25B4D" w:rsidRPr="00F25B4D">
        <w:rPr>
          <w:rFonts w:ascii="宋体" w:eastAsia="宋体" w:hAnsi="宋体" w:cs="宋体"/>
          <w:b/>
          <w:bCs/>
          <w:color w:val="000000"/>
          <w:sz w:val="44"/>
          <w:szCs w:val="44"/>
        </w:rPr>
        <w:t>2025</w:t>
      </w:r>
      <w:r w:rsidR="00F25B4D">
        <w:rPr>
          <w:rFonts w:ascii="宋体" w:eastAsia="宋体" w:hAnsi="宋体" w:cs="宋体" w:hint="eastAsia"/>
          <w:b/>
          <w:bCs/>
          <w:color w:val="000000"/>
          <w:sz w:val="44"/>
          <w:szCs w:val="44"/>
        </w:rPr>
        <w:t>年</w:t>
      </w:r>
      <w:r>
        <w:rPr>
          <w:rFonts w:ascii="宋体" w:eastAsia="宋体" w:hAnsi="宋体" w:cs="宋体" w:hint="eastAsia"/>
          <w:b/>
          <w:bCs/>
          <w:color w:val="000000"/>
          <w:sz w:val="44"/>
          <w:szCs w:val="44"/>
        </w:rPr>
        <w:t>考核工作实施方案</w:t>
      </w:r>
    </w:p>
    <w:p w14:paraId="595B6183" w14:textId="77777777" w:rsidR="00A14A60" w:rsidRPr="006800E7" w:rsidRDefault="00A14A60" w:rsidP="007E690E">
      <w:pPr>
        <w:widowControl/>
        <w:spacing w:line="576" w:lineRule="exact"/>
        <w:rPr>
          <w:rFonts w:ascii="仿宋_GB2312" w:eastAsia="仿宋_GB2312" w:hAnsi="Times New Roman"/>
          <w:sz w:val="32"/>
          <w:szCs w:val="32"/>
        </w:rPr>
      </w:pPr>
    </w:p>
    <w:p w14:paraId="6B5CD1FF" w14:textId="77777777" w:rsidR="00A14A60" w:rsidRPr="006800E7" w:rsidRDefault="005A607D" w:rsidP="006800E7">
      <w:pPr>
        <w:spacing w:line="560" w:lineRule="exact"/>
        <w:ind w:firstLineChars="200" w:firstLine="643"/>
        <w:jc w:val="center"/>
        <w:rPr>
          <w:rFonts w:ascii="仿宋_GB2312" w:eastAsia="仿宋_GB2312" w:hAnsi="Times New Roman"/>
          <w:b/>
          <w:bCs/>
          <w:sz w:val="32"/>
          <w:szCs w:val="32"/>
        </w:rPr>
      </w:pPr>
      <w:r w:rsidRPr="006800E7">
        <w:rPr>
          <w:rFonts w:ascii="仿宋_GB2312" w:eastAsia="仿宋_GB2312" w:hAnsi="Times New Roman" w:hint="eastAsia"/>
          <w:b/>
          <w:bCs/>
          <w:sz w:val="32"/>
          <w:szCs w:val="32"/>
        </w:rPr>
        <w:t>第一章 总则</w:t>
      </w:r>
    </w:p>
    <w:p w14:paraId="1A1C9DD9" w14:textId="1CD9D3EA" w:rsidR="00A14A60" w:rsidRPr="006800E7" w:rsidRDefault="005A607D" w:rsidP="00165CD9">
      <w:pPr>
        <w:spacing w:line="560" w:lineRule="exact"/>
        <w:ind w:firstLineChars="200" w:firstLine="643"/>
        <w:rPr>
          <w:rFonts w:ascii="仿宋_GB2312" w:eastAsia="仿宋_GB2312" w:hAnsi="Times New Roman"/>
          <w:sz w:val="32"/>
          <w:szCs w:val="32"/>
        </w:rPr>
      </w:pPr>
      <w:r w:rsidRPr="006800E7">
        <w:rPr>
          <w:rFonts w:ascii="仿宋_GB2312" w:eastAsia="仿宋_GB2312" w:hAnsi="Times New Roman" w:hint="eastAsia"/>
          <w:b/>
          <w:bCs/>
          <w:sz w:val="32"/>
          <w:szCs w:val="32"/>
        </w:rPr>
        <w:t>第一条</w:t>
      </w:r>
      <w:r w:rsidRPr="006800E7">
        <w:rPr>
          <w:rFonts w:ascii="仿宋_GB2312" w:eastAsia="仿宋_GB2312" w:hAnsi="Times New Roman" w:hint="eastAsia"/>
          <w:sz w:val="32"/>
          <w:szCs w:val="32"/>
        </w:rPr>
        <w:t xml:space="preserve"> </w:t>
      </w:r>
      <w:r w:rsidR="00165CD9">
        <w:rPr>
          <w:rFonts w:ascii="仿宋_GB2312" w:eastAsia="仿宋_GB2312" w:hAnsi="Times New Roman" w:hint="eastAsia"/>
          <w:sz w:val="32"/>
          <w:szCs w:val="32"/>
        </w:rPr>
        <w:t>参照</w:t>
      </w:r>
      <w:r w:rsidR="007A13EF">
        <w:rPr>
          <w:rFonts w:ascii="仿宋_GB2312" w:eastAsia="仿宋_GB2312" w:hAnsi="Times New Roman" w:hint="eastAsia"/>
          <w:sz w:val="32"/>
          <w:szCs w:val="32"/>
        </w:rPr>
        <w:t>《关于印发</w:t>
      </w:r>
      <w:r w:rsidR="007A13EF">
        <w:rPr>
          <w:rFonts w:ascii="仿宋_GB2312" w:eastAsia="仿宋_GB2312" w:hAnsi="Times New Roman"/>
          <w:sz w:val="32"/>
          <w:szCs w:val="32"/>
        </w:rPr>
        <w:t>&lt;</w:t>
      </w:r>
      <w:r w:rsidR="007A13EF" w:rsidRPr="007A13EF">
        <w:rPr>
          <w:rFonts w:ascii="仿宋_GB2312" w:eastAsia="仿宋_GB2312" w:hAnsi="Times New Roman" w:hint="eastAsia"/>
          <w:sz w:val="32"/>
          <w:szCs w:val="32"/>
        </w:rPr>
        <w:t>上海理工大学中层领导班子和中层干部年度考核工作实施办法（试行）</w:t>
      </w:r>
      <w:r w:rsidR="007A13EF">
        <w:rPr>
          <w:rFonts w:ascii="仿宋_GB2312" w:eastAsia="仿宋_GB2312" w:hAnsi="Times New Roman" w:hint="eastAsia"/>
          <w:sz w:val="32"/>
          <w:szCs w:val="32"/>
        </w:rPr>
        <w:t>&gt;的通知》（上理工委[</w:t>
      </w:r>
      <w:r w:rsidR="007A13EF">
        <w:rPr>
          <w:rFonts w:ascii="仿宋_GB2312" w:eastAsia="仿宋_GB2312" w:hAnsi="Times New Roman"/>
          <w:sz w:val="32"/>
          <w:szCs w:val="32"/>
        </w:rPr>
        <w:t>2025]51</w:t>
      </w:r>
      <w:r w:rsidR="007A13EF">
        <w:rPr>
          <w:rFonts w:ascii="仿宋_GB2312" w:eastAsia="仿宋_GB2312" w:hAnsi="Times New Roman" w:hint="eastAsia"/>
          <w:sz w:val="32"/>
          <w:szCs w:val="32"/>
        </w:rPr>
        <w:t>号）与</w:t>
      </w:r>
      <w:r w:rsidR="00165CD9">
        <w:rPr>
          <w:rFonts w:ascii="仿宋_GB2312" w:eastAsia="仿宋_GB2312" w:hAnsi="Times New Roman" w:hint="eastAsia"/>
          <w:sz w:val="32"/>
          <w:szCs w:val="32"/>
        </w:rPr>
        <w:t>《关于印发&lt;</w:t>
      </w:r>
      <w:r w:rsidR="00165CD9" w:rsidRPr="00165CD9">
        <w:rPr>
          <w:rFonts w:ascii="仿宋_GB2312" w:eastAsia="仿宋_GB2312" w:hAnsi="Times New Roman" w:hint="eastAsia"/>
          <w:sz w:val="32"/>
          <w:szCs w:val="32"/>
        </w:rPr>
        <w:t>上海理工大学</w:t>
      </w:r>
      <w:r w:rsidR="00165CD9" w:rsidRPr="00165CD9">
        <w:rPr>
          <w:rFonts w:ascii="仿宋_GB2312" w:eastAsia="仿宋_GB2312" w:hAnsi="Times New Roman"/>
          <w:sz w:val="32"/>
          <w:szCs w:val="32"/>
        </w:rPr>
        <w:t xml:space="preserve"> 2025 年度考核工作实施办法</w:t>
      </w:r>
      <w:r w:rsidR="00165CD9">
        <w:rPr>
          <w:rFonts w:ascii="仿宋_GB2312" w:eastAsia="仿宋_GB2312" w:hAnsi="Times New Roman"/>
          <w:sz w:val="32"/>
          <w:szCs w:val="32"/>
        </w:rPr>
        <w:t>&gt;</w:t>
      </w:r>
      <w:r w:rsidR="00165CD9">
        <w:rPr>
          <w:rFonts w:ascii="仿宋_GB2312" w:eastAsia="仿宋_GB2312" w:hAnsi="Times New Roman" w:hint="eastAsia"/>
          <w:sz w:val="32"/>
          <w:szCs w:val="32"/>
        </w:rPr>
        <w:t>的通知》（</w:t>
      </w:r>
      <w:r w:rsidR="00165CD9" w:rsidRPr="00165CD9">
        <w:rPr>
          <w:rFonts w:ascii="仿宋_GB2312" w:eastAsia="仿宋_GB2312" w:hAnsi="Times New Roman" w:hint="eastAsia"/>
          <w:sz w:val="32"/>
          <w:szCs w:val="32"/>
        </w:rPr>
        <w:t>上理工人〔</w:t>
      </w:r>
      <w:r w:rsidR="00165CD9" w:rsidRPr="00165CD9">
        <w:rPr>
          <w:rFonts w:ascii="仿宋_GB2312" w:eastAsia="仿宋_GB2312" w:hAnsi="Times New Roman"/>
          <w:sz w:val="32"/>
          <w:szCs w:val="32"/>
        </w:rPr>
        <w:t>2025〕12 号</w:t>
      </w:r>
      <w:r w:rsidR="00165CD9">
        <w:rPr>
          <w:rFonts w:ascii="仿宋_GB2312" w:eastAsia="仿宋_GB2312" w:hAnsi="Times New Roman" w:hint="eastAsia"/>
          <w:sz w:val="32"/>
          <w:szCs w:val="32"/>
        </w:rPr>
        <w:t>）关于考核工作有关精神，</w:t>
      </w:r>
      <w:r w:rsidRPr="006800E7">
        <w:rPr>
          <w:rFonts w:ascii="仿宋_GB2312" w:eastAsia="仿宋_GB2312" w:hAnsi="Times New Roman" w:hint="eastAsia"/>
          <w:sz w:val="32"/>
          <w:szCs w:val="32"/>
        </w:rPr>
        <w:t>为进一步激发</w:t>
      </w:r>
      <w:bookmarkStart w:id="1" w:name="OLE_LINK44"/>
      <w:bookmarkStart w:id="2" w:name="OLE_LINK43"/>
      <w:r w:rsidRPr="006800E7">
        <w:rPr>
          <w:rFonts w:ascii="仿宋_GB2312" w:eastAsia="仿宋_GB2312" w:hAnsi="Times New Roman" w:hint="eastAsia"/>
          <w:sz w:val="32"/>
          <w:szCs w:val="32"/>
        </w:rPr>
        <w:t>资产经营公司</w:t>
      </w:r>
      <w:r w:rsidR="005875D1">
        <w:rPr>
          <w:rFonts w:ascii="仿宋_GB2312" w:eastAsia="仿宋_GB2312" w:hAnsi="Times New Roman" w:hint="eastAsia"/>
          <w:sz w:val="32"/>
          <w:szCs w:val="32"/>
        </w:rPr>
        <w:t>领导干部</w:t>
      </w:r>
      <w:r w:rsidRPr="006800E7">
        <w:rPr>
          <w:rFonts w:ascii="仿宋_GB2312" w:eastAsia="仿宋_GB2312" w:hAnsi="Times New Roman" w:hint="eastAsia"/>
          <w:sz w:val="32"/>
          <w:szCs w:val="32"/>
        </w:rPr>
        <w:t>和企业员工</w:t>
      </w:r>
      <w:bookmarkEnd w:id="1"/>
      <w:bookmarkEnd w:id="2"/>
      <w:r w:rsidRPr="006800E7">
        <w:rPr>
          <w:rFonts w:ascii="仿宋_GB2312" w:eastAsia="仿宋_GB2312" w:hAnsi="Times New Roman" w:hint="eastAsia"/>
          <w:sz w:val="32"/>
          <w:szCs w:val="32"/>
        </w:rPr>
        <w:t>干事创业热情，</w:t>
      </w:r>
      <w:r w:rsidR="005875D1">
        <w:rPr>
          <w:rFonts w:ascii="仿宋_GB2312" w:eastAsia="仿宋_GB2312" w:hAnsi="Times New Roman" w:hint="eastAsia"/>
          <w:sz w:val="32"/>
          <w:szCs w:val="32"/>
        </w:rPr>
        <w:t>总结相关人员评估年度工作情况</w:t>
      </w:r>
      <w:r w:rsidRPr="006800E7">
        <w:rPr>
          <w:rFonts w:ascii="仿宋_GB2312" w:eastAsia="仿宋_GB2312" w:hAnsi="Times New Roman" w:hint="eastAsia"/>
          <w:sz w:val="32"/>
          <w:szCs w:val="32"/>
        </w:rPr>
        <w:t>，提升公司治理效能，结合公司实际，制定本方案。</w:t>
      </w:r>
    </w:p>
    <w:p w14:paraId="7A9F4BD2" w14:textId="77777777" w:rsidR="00A14A60" w:rsidRPr="006800E7" w:rsidRDefault="005A607D" w:rsidP="006800E7">
      <w:pPr>
        <w:spacing w:line="560" w:lineRule="exact"/>
        <w:ind w:firstLineChars="200" w:firstLine="643"/>
        <w:rPr>
          <w:rFonts w:ascii="仿宋_GB2312" w:eastAsia="仿宋_GB2312" w:hAnsi="Times New Roman"/>
          <w:sz w:val="32"/>
          <w:szCs w:val="32"/>
        </w:rPr>
      </w:pPr>
      <w:r w:rsidRPr="006800E7">
        <w:rPr>
          <w:rFonts w:ascii="仿宋_GB2312" w:eastAsia="仿宋_GB2312" w:hAnsi="Times New Roman" w:hint="eastAsia"/>
          <w:b/>
          <w:bCs/>
          <w:sz w:val="32"/>
          <w:szCs w:val="32"/>
        </w:rPr>
        <w:t>第二条</w:t>
      </w:r>
      <w:r w:rsidRPr="006800E7">
        <w:rPr>
          <w:rFonts w:ascii="仿宋_GB2312" w:eastAsia="仿宋_GB2312" w:hAnsi="Times New Roman" w:hint="eastAsia"/>
          <w:sz w:val="32"/>
          <w:szCs w:val="32"/>
        </w:rPr>
        <w:t xml:space="preserve"> 考核工作坚持以下基本原则：</w:t>
      </w:r>
    </w:p>
    <w:p w14:paraId="394A2436" w14:textId="77777777" w:rsidR="00A14A60" w:rsidRPr="006800E7" w:rsidRDefault="005A607D" w:rsidP="006800E7">
      <w:pPr>
        <w:spacing w:line="560" w:lineRule="exact"/>
        <w:ind w:firstLineChars="200" w:firstLine="640"/>
        <w:rPr>
          <w:rFonts w:ascii="仿宋_GB2312" w:eastAsia="仿宋_GB2312" w:hAnsi="Times New Roman"/>
          <w:sz w:val="32"/>
          <w:szCs w:val="32"/>
        </w:rPr>
      </w:pPr>
      <w:r w:rsidRPr="006800E7">
        <w:rPr>
          <w:rFonts w:ascii="仿宋_GB2312" w:eastAsia="仿宋_GB2312" w:hAnsi="Times New Roman" w:hint="eastAsia"/>
          <w:sz w:val="32"/>
          <w:szCs w:val="32"/>
        </w:rPr>
        <w:t>（一）党管干部；</w:t>
      </w:r>
    </w:p>
    <w:p w14:paraId="6A0C835E" w14:textId="77777777" w:rsidR="00A14A60" w:rsidRPr="006800E7" w:rsidRDefault="005A607D" w:rsidP="006800E7">
      <w:pPr>
        <w:spacing w:line="560" w:lineRule="exact"/>
        <w:ind w:firstLineChars="200" w:firstLine="640"/>
        <w:rPr>
          <w:rFonts w:ascii="仿宋_GB2312" w:eastAsia="仿宋_GB2312" w:hAnsi="Times New Roman"/>
          <w:sz w:val="32"/>
          <w:szCs w:val="32"/>
        </w:rPr>
      </w:pPr>
      <w:r w:rsidRPr="006800E7">
        <w:rPr>
          <w:rFonts w:ascii="仿宋_GB2312" w:eastAsia="仿宋_GB2312" w:hAnsi="Times New Roman" w:hint="eastAsia"/>
          <w:sz w:val="32"/>
          <w:szCs w:val="32"/>
        </w:rPr>
        <w:t>（二）德才兼备，以德为先；</w:t>
      </w:r>
    </w:p>
    <w:p w14:paraId="36974F29" w14:textId="77777777" w:rsidR="00A14A60" w:rsidRPr="006800E7" w:rsidRDefault="005A607D" w:rsidP="006800E7">
      <w:pPr>
        <w:spacing w:line="560" w:lineRule="exact"/>
        <w:ind w:firstLineChars="200" w:firstLine="640"/>
        <w:rPr>
          <w:rFonts w:ascii="仿宋_GB2312" w:eastAsia="仿宋_GB2312" w:hAnsi="Times New Roman"/>
          <w:sz w:val="32"/>
          <w:szCs w:val="32"/>
        </w:rPr>
      </w:pPr>
      <w:r w:rsidRPr="006800E7">
        <w:rPr>
          <w:rFonts w:ascii="仿宋_GB2312" w:eastAsia="仿宋_GB2312" w:hAnsi="Times New Roman" w:hint="eastAsia"/>
          <w:sz w:val="32"/>
          <w:szCs w:val="32"/>
        </w:rPr>
        <w:t>（三）注重实绩，群众公认；</w:t>
      </w:r>
    </w:p>
    <w:p w14:paraId="30A5B88A" w14:textId="77777777" w:rsidR="00A14A60" w:rsidRPr="006800E7" w:rsidRDefault="005A607D" w:rsidP="006800E7">
      <w:pPr>
        <w:spacing w:line="560" w:lineRule="exact"/>
        <w:ind w:firstLineChars="200" w:firstLine="640"/>
        <w:rPr>
          <w:rFonts w:ascii="仿宋_GB2312" w:eastAsia="仿宋_GB2312" w:hAnsi="Times New Roman"/>
          <w:sz w:val="32"/>
          <w:szCs w:val="32"/>
        </w:rPr>
      </w:pPr>
      <w:r w:rsidRPr="006800E7">
        <w:rPr>
          <w:rFonts w:ascii="仿宋_GB2312" w:eastAsia="仿宋_GB2312" w:hAnsi="Times New Roman" w:hint="eastAsia"/>
          <w:sz w:val="32"/>
          <w:szCs w:val="32"/>
        </w:rPr>
        <w:t>（四）分级分类，客观公正；</w:t>
      </w:r>
    </w:p>
    <w:p w14:paraId="07E5376E" w14:textId="77777777" w:rsidR="00A14A60" w:rsidRPr="006800E7" w:rsidRDefault="005A607D" w:rsidP="006800E7">
      <w:pPr>
        <w:spacing w:line="560" w:lineRule="exact"/>
        <w:ind w:firstLineChars="200" w:firstLine="640"/>
        <w:rPr>
          <w:rFonts w:ascii="仿宋_GB2312" w:eastAsia="仿宋_GB2312" w:hAnsi="Times New Roman"/>
          <w:sz w:val="32"/>
          <w:szCs w:val="32"/>
        </w:rPr>
      </w:pPr>
      <w:r w:rsidRPr="006800E7">
        <w:rPr>
          <w:rFonts w:ascii="仿宋_GB2312" w:eastAsia="仿宋_GB2312" w:hAnsi="Times New Roman" w:hint="eastAsia"/>
          <w:sz w:val="32"/>
          <w:szCs w:val="32"/>
        </w:rPr>
        <w:t>（五）考用结合，奖惩分明。</w:t>
      </w:r>
    </w:p>
    <w:p w14:paraId="1421E97D" w14:textId="6BA38B8D" w:rsidR="00A14A60" w:rsidRPr="006800E7" w:rsidRDefault="005A607D" w:rsidP="006800E7">
      <w:pPr>
        <w:spacing w:line="560" w:lineRule="exact"/>
        <w:ind w:firstLineChars="200" w:firstLine="643"/>
        <w:rPr>
          <w:rFonts w:ascii="仿宋_GB2312" w:eastAsia="仿宋_GB2312" w:hAnsi="Times New Roman"/>
          <w:sz w:val="32"/>
          <w:szCs w:val="32"/>
        </w:rPr>
      </w:pPr>
      <w:r w:rsidRPr="006800E7">
        <w:rPr>
          <w:rFonts w:ascii="仿宋_GB2312" w:eastAsia="仿宋_GB2312" w:hAnsi="Times New Roman" w:hint="eastAsia"/>
          <w:b/>
          <w:bCs/>
          <w:sz w:val="32"/>
          <w:szCs w:val="32"/>
        </w:rPr>
        <w:t>第三条</w:t>
      </w:r>
      <w:r w:rsidRPr="006800E7">
        <w:rPr>
          <w:rFonts w:ascii="仿宋_GB2312" w:eastAsia="仿宋_GB2312" w:hAnsi="Times New Roman" w:hint="eastAsia"/>
          <w:sz w:val="32"/>
          <w:szCs w:val="32"/>
        </w:rPr>
        <w:t xml:space="preserve"> 本方案适用于资产经营公司</w:t>
      </w:r>
      <w:r w:rsidR="008653FC">
        <w:rPr>
          <w:rFonts w:ascii="仿宋_GB2312" w:eastAsia="仿宋_GB2312" w:hAnsi="Times New Roman" w:hint="eastAsia"/>
          <w:sz w:val="32"/>
          <w:szCs w:val="32"/>
        </w:rPr>
        <w:t>班子、</w:t>
      </w:r>
      <w:r w:rsidR="00984721">
        <w:rPr>
          <w:rFonts w:ascii="仿宋_GB2312" w:eastAsia="仿宋_GB2312" w:hAnsi="Times New Roman" w:hint="eastAsia"/>
          <w:sz w:val="32"/>
          <w:szCs w:val="32"/>
        </w:rPr>
        <w:t>各级</w:t>
      </w:r>
      <w:r w:rsidRPr="006800E7">
        <w:rPr>
          <w:rFonts w:ascii="仿宋_GB2312" w:eastAsia="仿宋_GB2312" w:hAnsi="Times New Roman" w:hint="eastAsia"/>
          <w:sz w:val="32"/>
          <w:szCs w:val="32"/>
        </w:rPr>
        <w:t>干部和</w:t>
      </w:r>
      <w:r w:rsidR="008653FC">
        <w:rPr>
          <w:rFonts w:ascii="仿宋_GB2312" w:eastAsia="仿宋_GB2312" w:hAnsi="Times New Roman" w:hint="eastAsia"/>
          <w:sz w:val="32"/>
          <w:szCs w:val="32"/>
        </w:rPr>
        <w:t>公司</w:t>
      </w:r>
      <w:r w:rsidRPr="006800E7">
        <w:rPr>
          <w:rFonts w:ascii="仿宋_GB2312" w:eastAsia="仿宋_GB2312" w:hAnsi="Times New Roman" w:hint="eastAsia"/>
          <w:sz w:val="32"/>
          <w:szCs w:val="32"/>
        </w:rPr>
        <w:t>员工。</w:t>
      </w:r>
    </w:p>
    <w:p w14:paraId="1AC72100" w14:textId="7C2D8E5D" w:rsidR="00A14A60" w:rsidRPr="006800E7" w:rsidRDefault="005A607D" w:rsidP="006800E7">
      <w:pPr>
        <w:spacing w:line="560" w:lineRule="exact"/>
        <w:ind w:firstLineChars="200" w:firstLine="643"/>
        <w:rPr>
          <w:rFonts w:ascii="仿宋_GB2312" w:eastAsia="仿宋_GB2312" w:hAnsi="Times New Roman"/>
          <w:sz w:val="32"/>
          <w:szCs w:val="32"/>
        </w:rPr>
      </w:pPr>
      <w:r w:rsidRPr="006800E7">
        <w:rPr>
          <w:rFonts w:ascii="仿宋_GB2312" w:eastAsia="仿宋_GB2312" w:hAnsi="Times New Roman" w:hint="eastAsia"/>
          <w:b/>
          <w:bCs/>
          <w:sz w:val="32"/>
          <w:szCs w:val="32"/>
        </w:rPr>
        <w:t>第四条</w:t>
      </w:r>
      <w:r w:rsidRPr="006800E7">
        <w:rPr>
          <w:rFonts w:ascii="仿宋_GB2312" w:eastAsia="仿宋_GB2312" w:hAnsi="Times New Roman" w:hint="eastAsia"/>
          <w:sz w:val="32"/>
          <w:szCs w:val="32"/>
        </w:rPr>
        <w:t xml:space="preserve"> </w:t>
      </w:r>
      <w:r w:rsidR="008653FC">
        <w:rPr>
          <w:rFonts w:ascii="仿宋_GB2312" w:eastAsia="仿宋_GB2312" w:hAnsi="Times New Roman" w:hint="eastAsia"/>
          <w:sz w:val="32"/>
          <w:szCs w:val="32"/>
        </w:rPr>
        <w:t>公司</w:t>
      </w:r>
      <w:r w:rsidRPr="006800E7">
        <w:rPr>
          <w:rFonts w:ascii="仿宋_GB2312" w:eastAsia="仿宋_GB2312" w:hAnsi="Times New Roman" w:hint="eastAsia"/>
          <w:sz w:val="32"/>
          <w:szCs w:val="32"/>
        </w:rPr>
        <w:t>班子</w:t>
      </w:r>
      <w:r w:rsidR="008653FC">
        <w:rPr>
          <w:rFonts w:ascii="仿宋_GB2312" w:eastAsia="仿宋_GB2312" w:hAnsi="Times New Roman" w:hint="eastAsia"/>
          <w:sz w:val="32"/>
          <w:szCs w:val="32"/>
        </w:rPr>
        <w:t>、</w:t>
      </w:r>
      <w:r w:rsidR="00984721">
        <w:rPr>
          <w:rFonts w:ascii="仿宋_GB2312" w:eastAsia="仿宋_GB2312" w:hAnsi="Times New Roman" w:hint="eastAsia"/>
          <w:sz w:val="32"/>
          <w:szCs w:val="32"/>
        </w:rPr>
        <w:t>各级</w:t>
      </w:r>
      <w:r w:rsidRPr="006800E7">
        <w:rPr>
          <w:rFonts w:ascii="仿宋_GB2312" w:eastAsia="仿宋_GB2312" w:hAnsi="Times New Roman" w:hint="eastAsia"/>
          <w:sz w:val="32"/>
          <w:szCs w:val="32"/>
        </w:rPr>
        <w:t>干部</w:t>
      </w:r>
      <w:r w:rsidR="008653FC">
        <w:rPr>
          <w:rFonts w:ascii="仿宋_GB2312" w:eastAsia="仿宋_GB2312" w:hAnsi="Times New Roman" w:hint="eastAsia"/>
          <w:sz w:val="32"/>
          <w:szCs w:val="32"/>
        </w:rPr>
        <w:t>和公司员工</w:t>
      </w:r>
      <w:r w:rsidRPr="006800E7">
        <w:rPr>
          <w:rFonts w:ascii="仿宋_GB2312" w:eastAsia="仿宋_GB2312" w:hAnsi="Times New Roman" w:hint="eastAsia"/>
          <w:sz w:val="32"/>
          <w:szCs w:val="32"/>
        </w:rPr>
        <w:t>年度考核工作在公司党总支和董事会领导下，每年开展一次。</w:t>
      </w:r>
    </w:p>
    <w:p w14:paraId="048D1B56" w14:textId="77777777" w:rsidR="00A14A60" w:rsidRPr="006800E7" w:rsidRDefault="00A14A60" w:rsidP="006800E7">
      <w:pPr>
        <w:spacing w:line="560" w:lineRule="exact"/>
        <w:ind w:firstLineChars="200" w:firstLine="640"/>
        <w:rPr>
          <w:rFonts w:ascii="仿宋_GB2312" w:eastAsia="仿宋_GB2312" w:hAnsi="Times New Roman"/>
          <w:sz w:val="32"/>
          <w:szCs w:val="32"/>
        </w:rPr>
      </w:pPr>
    </w:p>
    <w:p w14:paraId="19D2DF19" w14:textId="77777777" w:rsidR="00A14A60" w:rsidRPr="006800E7" w:rsidRDefault="005A607D" w:rsidP="006800E7">
      <w:pPr>
        <w:spacing w:line="560" w:lineRule="exact"/>
        <w:ind w:firstLineChars="200" w:firstLine="643"/>
        <w:jc w:val="center"/>
        <w:rPr>
          <w:rFonts w:ascii="仿宋_GB2312" w:eastAsia="仿宋_GB2312" w:hAnsi="Times New Roman"/>
          <w:b/>
          <w:bCs/>
          <w:sz w:val="32"/>
          <w:szCs w:val="32"/>
        </w:rPr>
      </w:pPr>
      <w:r w:rsidRPr="006800E7">
        <w:rPr>
          <w:rFonts w:ascii="仿宋_GB2312" w:eastAsia="仿宋_GB2312" w:hAnsi="Times New Roman" w:hint="eastAsia"/>
          <w:b/>
          <w:bCs/>
          <w:sz w:val="32"/>
          <w:szCs w:val="32"/>
        </w:rPr>
        <w:t>第二章 考核分类和考核内容</w:t>
      </w:r>
    </w:p>
    <w:p w14:paraId="295E9AF5" w14:textId="77777777" w:rsidR="00A14A60" w:rsidRPr="006800E7" w:rsidRDefault="005A607D" w:rsidP="006800E7">
      <w:pPr>
        <w:spacing w:line="560" w:lineRule="exact"/>
        <w:ind w:firstLineChars="200" w:firstLine="643"/>
        <w:rPr>
          <w:rFonts w:ascii="仿宋_GB2312" w:eastAsia="仿宋_GB2312" w:hAnsi="Times New Roman"/>
          <w:sz w:val="32"/>
          <w:szCs w:val="32"/>
        </w:rPr>
      </w:pPr>
      <w:r w:rsidRPr="006800E7">
        <w:rPr>
          <w:rFonts w:ascii="仿宋_GB2312" w:eastAsia="仿宋_GB2312" w:hAnsi="Times New Roman" w:hint="eastAsia"/>
          <w:b/>
          <w:bCs/>
          <w:sz w:val="32"/>
          <w:szCs w:val="32"/>
        </w:rPr>
        <w:t>第五条</w:t>
      </w:r>
      <w:r w:rsidRPr="006800E7">
        <w:rPr>
          <w:rFonts w:ascii="仿宋_GB2312" w:eastAsia="仿宋_GB2312" w:hAnsi="Times New Roman" w:hint="eastAsia"/>
          <w:sz w:val="32"/>
          <w:szCs w:val="32"/>
        </w:rPr>
        <w:t xml:space="preserve"> 考核分为班子考核、干部个人考核和公司员工考核。</w:t>
      </w:r>
    </w:p>
    <w:p w14:paraId="587B7C51" w14:textId="77777777" w:rsidR="00A14A60" w:rsidRPr="006800E7" w:rsidRDefault="005A607D" w:rsidP="006800E7">
      <w:pPr>
        <w:spacing w:line="560" w:lineRule="exact"/>
        <w:ind w:firstLineChars="200" w:firstLine="643"/>
        <w:rPr>
          <w:rFonts w:ascii="仿宋_GB2312" w:eastAsia="仿宋_GB2312" w:hAnsi="Times New Roman"/>
          <w:sz w:val="32"/>
          <w:szCs w:val="32"/>
        </w:rPr>
      </w:pPr>
      <w:r w:rsidRPr="006800E7">
        <w:rPr>
          <w:rFonts w:ascii="仿宋_GB2312" w:eastAsia="仿宋_GB2312" w:hAnsi="Times New Roman" w:hint="eastAsia"/>
          <w:b/>
          <w:bCs/>
          <w:sz w:val="32"/>
          <w:szCs w:val="32"/>
        </w:rPr>
        <w:lastRenderedPageBreak/>
        <w:t>第六条</w:t>
      </w:r>
      <w:r w:rsidRPr="006800E7">
        <w:rPr>
          <w:rFonts w:ascii="仿宋_GB2312" w:eastAsia="仿宋_GB2312" w:hAnsi="Times New Roman" w:hint="eastAsia"/>
          <w:sz w:val="32"/>
          <w:szCs w:val="32"/>
        </w:rPr>
        <w:t xml:space="preserve"> 班子年度考核主要从思想政治建设、领导能力、工作实绩、党风廉政建设、团队协作与作风建设五个方面开展。</w:t>
      </w:r>
    </w:p>
    <w:p w14:paraId="770ACA24" w14:textId="77777777" w:rsidR="00A14A60" w:rsidRPr="006800E7" w:rsidRDefault="005A607D" w:rsidP="006800E7">
      <w:pPr>
        <w:spacing w:line="560" w:lineRule="exact"/>
        <w:ind w:firstLineChars="200" w:firstLine="640"/>
        <w:rPr>
          <w:rFonts w:ascii="仿宋_GB2312" w:eastAsia="仿宋_GB2312" w:hAnsi="Times New Roman"/>
          <w:sz w:val="32"/>
          <w:szCs w:val="32"/>
        </w:rPr>
      </w:pPr>
      <w:r w:rsidRPr="006800E7">
        <w:rPr>
          <w:rFonts w:ascii="仿宋_GB2312" w:eastAsia="仿宋_GB2312" w:hAnsi="Times New Roman" w:hint="eastAsia"/>
          <w:sz w:val="32"/>
          <w:szCs w:val="32"/>
        </w:rPr>
        <w:t>（一）思想政治建设。重点考核班子成员学习习近平新时代中国特色社会主义思想情况，政治理论学习的参与度和学习成果情况，以及将党的创新理论融入单位工作规划与日常管理情况；在重大政治问题上态度是否坚定，有无违反政治纪律和政治规矩的行为，对学校党委决策部署的贯彻执行情况；意识形态工作责任制落实情况，包括对企业员工思想动态的关注与引导成效，阵地管理，舆情应对等。</w:t>
      </w:r>
    </w:p>
    <w:p w14:paraId="234BA7DC" w14:textId="78BDE2B3" w:rsidR="00A14A60" w:rsidRPr="006800E7" w:rsidRDefault="005A607D" w:rsidP="006800E7">
      <w:pPr>
        <w:spacing w:line="560" w:lineRule="exact"/>
        <w:ind w:firstLineChars="200" w:firstLine="640"/>
        <w:rPr>
          <w:rFonts w:ascii="仿宋_GB2312" w:eastAsia="仿宋_GB2312" w:hAnsi="Times New Roman"/>
          <w:sz w:val="32"/>
          <w:szCs w:val="32"/>
        </w:rPr>
      </w:pPr>
      <w:r w:rsidRPr="006800E7">
        <w:rPr>
          <w:rFonts w:ascii="仿宋_GB2312" w:eastAsia="仿宋_GB2312" w:hAnsi="Times New Roman" w:hint="eastAsia"/>
          <w:sz w:val="32"/>
          <w:szCs w:val="32"/>
        </w:rPr>
        <w:t>（二）领导能力。重点考核班子重大事项决策的科学性、民主性，决策效率与决策效果情况，有无决策失误；内部资源整合、任务分配的合理性，与其他部门协作配合的顺畅程度；推动</w:t>
      </w:r>
      <w:r w:rsidR="003C30BA">
        <w:rPr>
          <w:rFonts w:ascii="仿宋_GB2312" w:eastAsia="仿宋_GB2312" w:hAnsi="Times New Roman" w:hint="eastAsia"/>
          <w:sz w:val="32"/>
          <w:szCs w:val="32"/>
        </w:rPr>
        <w:t>公司</w:t>
      </w:r>
      <w:r w:rsidRPr="006800E7">
        <w:rPr>
          <w:rFonts w:ascii="仿宋_GB2312" w:eastAsia="仿宋_GB2312" w:hAnsi="Times New Roman" w:hint="eastAsia"/>
          <w:sz w:val="32"/>
          <w:szCs w:val="32"/>
        </w:rPr>
        <w:t>改革创新举措的数量与质量，创新成果对</w:t>
      </w:r>
      <w:r w:rsidR="003C30BA">
        <w:rPr>
          <w:rFonts w:ascii="仿宋_GB2312" w:eastAsia="仿宋_GB2312" w:hAnsi="Times New Roman" w:hint="eastAsia"/>
          <w:sz w:val="32"/>
          <w:szCs w:val="32"/>
        </w:rPr>
        <w:t>公司</w:t>
      </w:r>
      <w:r w:rsidRPr="006800E7">
        <w:rPr>
          <w:rFonts w:ascii="仿宋_GB2312" w:eastAsia="仿宋_GB2312" w:hAnsi="Times New Roman" w:hint="eastAsia"/>
          <w:sz w:val="32"/>
          <w:szCs w:val="32"/>
        </w:rPr>
        <w:t>发展的实际推动作用等。</w:t>
      </w:r>
    </w:p>
    <w:p w14:paraId="119AC7C6" w14:textId="77777777" w:rsidR="00A14A60" w:rsidRPr="006800E7" w:rsidRDefault="005A607D" w:rsidP="006800E7">
      <w:pPr>
        <w:spacing w:line="560" w:lineRule="exact"/>
        <w:ind w:firstLineChars="200" w:firstLine="640"/>
        <w:rPr>
          <w:rFonts w:ascii="仿宋_GB2312" w:eastAsia="仿宋_GB2312" w:hAnsi="Times New Roman"/>
          <w:sz w:val="32"/>
          <w:szCs w:val="32"/>
        </w:rPr>
      </w:pPr>
      <w:r w:rsidRPr="006800E7">
        <w:rPr>
          <w:rFonts w:ascii="仿宋_GB2312" w:eastAsia="仿宋_GB2312" w:hAnsi="Times New Roman" w:hint="eastAsia"/>
          <w:sz w:val="32"/>
          <w:szCs w:val="32"/>
        </w:rPr>
        <w:t>（三）工作实绩。根据学校年度工作要点进行动态调整，重点考核公司完成年度绩效目标责任（任务）情况。</w:t>
      </w:r>
    </w:p>
    <w:p w14:paraId="140679F3" w14:textId="77777777" w:rsidR="00A14A60" w:rsidRPr="006800E7" w:rsidRDefault="005A607D" w:rsidP="006800E7">
      <w:pPr>
        <w:spacing w:line="560" w:lineRule="exact"/>
        <w:ind w:firstLineChars="200" w:firstLine="640"/>
        <w:rPr>
          <w:rFonts w:ascii="仿宋_GB2312" w:eastAsia="仿宋_GB2312" w:hAnsi="Times New Roman"/>
          <w:sz w:val="32"/>
          <w:szCs w:val="32"/>
        </w:rPr>
      </w:pPr>
      <w:r w:rsidRPr="006800E7">
        <w:rPr>
          <w:rFonts w:ascii="仿宋_GB2312" w:eastAsia="仿宋_GB2312" w:hAnsi="Times New Roman" w:hint="eastAsia"/>
          <w:sz w:val="32"/>
          <w:szCs w:val="32"/>
        </w:rPr>
        <w:t>（四）党风廉政建设。重点考核党风廉政建设责任制的分解与落实情况，是否签订责任书、开展廉政教育活动；廉政风险防控机制建设与运行效果情况；班子成员有无违规违纪行为，对身边工作人员的教育管理情况；内部监督制度执行情况，以及主动接受外部监督的态度与成效等。</w:t>
      </w:r>
    </w:p>
    <w:p w14:paraId="7443F872" w14:textId="77777777" w:rsidR="00A14A60" w:rsidRPr="006800E7" w:rsidRDefault="005A607D" w:rsidP="006800E7">
      <w:pPr>
        <w:spacing w:line="560" w:lineRule="exact"/>
        <w:ind w:firstLineChars="200" w:firstLine="640"/>
        <w:rPr>
          <w:rFonts w:ascii="仿宋_GB2312" w:eastAsia="仿宋_GB2312" w:hAnsi="Times New Roman"/>
          <w:sz w:val="32"/>
          <w:szCs w:val="32"/>
        </w:rPr>
      </w:pPr>
      <w:r w:rsidRPr="006800E7">
        <w:rPr>
          <w:rFonts w:ascii="仿宋_GB2312" w:eastAsia="仿宋_GB2312" w:hAnsi="Times New Roman" w:hint="eastAsia"/>
          <w:sz w:val="32"/>
          <w:szCs w:val="32"/>
        </w:rPr>
        <w:t>（五）团队协作与作风建设。重点考核班子成员之间沟通协作的顺畅程度，有无内部矛盾影响工作开展，团队凝聚</w:t>
      </w:r>
      <w:r w:rsidRPr="006800E7">
        <w:rPr>
          <w:rFonts w:ascii="仿宋_GB2312" w:eastAsia="仿宋_GB2312" w:hAnsi="Times New Roman" w:hint="eastAsia"/>
          <w:sz w:val="32"/>
          <w:szCs w:val="32"/>
        </w:rPr>
        <w:lastRenderedPageBreak/>
        <w:t>力和战斗力情况；是否存在形式主义、官僚主义问题，深入基层调研、解决实际问题的频率与效果情况等。</w:t>
      </w:r>
    </w:p>
    <w:p w14:paraId="3933AACE" w14:textId="37C81266" w:rsidR="00A14A60" w:rsidRPr="006800E7" w:rsidRDefault="005A607D" w:rsidP="006800E7">
      <w:pPr>
        <w:spacing w:line="560" w:lineRule="exact"/>
        <w:ind w:firstLineChars="200" w:firstLine="643"/>
        <w:rPr>
          <w:rFonts w:ascii="仿宋_GB2312" w:eastAsia="仿宋_GB2312" w:hAnsi="Times New Roman"/>
          <w:sz w:val="32"/>
          <w:szCs w:val="32"/>
        </w:rPr>
      </w:pPr>
      <w:r w:rsidRPr="006800E7">
        <w:rPr>
          <w:rFonts w:ascii="仿宋_GB2312" w:eastAsia="仿宋_GB2312" w:hAnsi="Times New Roman" w:hint="eastAsia"/>
          <w:b/>
          <w:bCs/>
          <w:sz w:val="32"/>
          <w:szCs w:val="32"/>
        </w:rPr>
        <w:t>第七条</w:t>
      </w:r>
      <w:r w:rsidRPr="006800E7">
        <w:rPr>
          <w:rFonts w:ascii="仿宋_GB2312" w:eastAsia="仿宋_GB2312" w:hAnsi="Times New Roman" w:hint="eastAsia"/>
          <w:sz w:val="32"/>
          <w:szCs w:val="32"/>
        </w:rPr>
        <w:t xml:space="preserve"> 干部年度考核主要从德、能、勤、绩、廉五个方面开展。德的方面重点考核干部政治品德、职业道德、社会公德和家庭美德；能的方面重点考核干部领导能力和业务能力，对正职干部的考核，侧重决策能力、统筹协调能力、抓班子带队伍等情况；对副职干部的考核，侧重协调配合、组织实施、执行力等情况；勤的方面重点考核干部敬业精神和工作作风；</w:t>
      </w:r>
      <w:r w:rsidR="00A50EC6" w:rsidRPr="006800E7">
        <w:rPr>
          <w:rFonts w:ascii="仿宋_GB2312" w:eastAsia="仿宋_GB2312" w:hAnsi="Times New Roman" w:hint="eastAsia"/>
          <w:sz w:val="32"/>
          <w:szCs w:val="32"/>
        </w:rPr>
        <w:t>绩的方面重点考核干部在推进公司高质量发展、国有资产保值增值过程中，结合岗位职责、任期工作目标和年度工作任务所取得的重要业绩</w:t>
      </w:r>
      <w:r w:rsidRPr="006800E7">
        <w:rPr>
          <w:rFonts w:ascii="仿宋_GB2312" w:eastAsia="仿宋_GB2312" w:hAnsi="Times New Roman" w:hint="eastAsia"/>
          <w:sz w:val="32"/>
          <w:szCs w:val="32"/>
        </w:rPr>
        <w:t>；廉的方面重点考核干部廉洁自律和落实党风廉政建设“一岗双责”情况。</w:t>
      </w:r>
    </w:p>
    <w:p w14:paraId="600C11F0" w14:textId="113DFA15" w:rsidR="00A14A60" w:rsidRPr="006800E7" w:rsidRDefault="005A607D" w:rsidP="006800E7">
      <w:pPr>
        <w:spacing w:line="560" w:lineRule="exact"/>
        <w:ind w:firstLineChars="200" w:firstLine="643"/>
        <w:rPr>
          <w:rFonts w:ascii="仿宋_GB2312" w:eastAsia="仿宋_GB2312" w:hAnsi="Times New Roman"/>
          <w:sz w:val="32"/>
          <w:szCs w:val="32"/>
        </w:rPr>
      </w:pPr>
      <w:r w:rsidRPr="006800E7">
        <w:rPr>
          <w:rFonts w:ascii="仿宋_GB2312" w:eastAsia="仿宋_GB2312" w:hAnsi="Times New Roman" w:hint="eastAsia"/>
          <w:b/>
          <w:bCs/>
          <w:sz w:val="32"/>
          <w:szCs w:val="32"/>
        </w:rPr>
        <w:t>第八条</w:t>
      </w:r>
      <w:r w:rsidRPr="006800E7">
        <w:rPr>
          <w:rFonts w:ascii="仿宋_GB2312" w:eastAsia="仿宋_GB2312" w:hAnsi="Times New Roman" w:hint="eastAsia"/>
          <w:sz w:val="32"/>
          <w:szCs w:val="32"/>
        </w:rPr>
        <w:t xml:space="preserve"> 员工年度考核围绕“德、能、勤、绩、廉”展开：“德”侧重政治品德、职业道德、社会公德与家庭美德，坚守正确价值导向；“能”聚焦业务实操、学习适应、协作执行及创新能力，确保胜任岗位需求；“勤”突出敬业精神、务实作风与主动担当，严守工作纪律；“绩”注重本职工作完成质量、重点任务贡献、协同成效及创新改进成果，以实绩论效；“廉”强调廉洁自律、合规履职，严守中央八项规定精神及公司廉政制度，坚守廉洁底线。</w:t>
      </w:r>
    </w:p>
    <w:p w14:paraId="5608B04C" w14:textId="77777777" w:rsidR="00A14A60" w:rsidRPr="006800E7" w:rsidRDefault="00A14A60" w:rsidP="006800E7">
      <w:pPr>
        <w:spacing w:line="560" w:lineRule="exact"/>
        <w:ind w:firstLineChars="200" w:firstLine="640"/>
        <w:rPr>
          <w:rFonts w:ascii="仿宋_GB2312" w:eastAsia="仿宋_GB2312" w:hAnsi="Times New Roman"/>
          <w:sz w:val="32"/>
          <w:szCs w:val="32"/>
        </w:rPr>
      </w:pPr>
    </w:p>
    <w:p w14:paraId="5A8A4BCC" w14:textId="77777777" w:rsidR="00A14A60" w:rsidRPr="006800E7" w:rsidRDefault="005A607D" w:rsidP="006800E7">
      <w:pPr>
        <w:spacing w:line="560" w:lineRule="exact"/>
        <w:ind w:firstLineChars="200" w:firstLine="643"/>
        <w:jc w:val="center"/>
        <w:rPr>
          <w:rFonts w:ascii="仿宋_GB2312" w:eastAsia="仿宋_GB2312" w:hAnsi="Times New Roman"/>
          <w:b/>
          <w:bCs/>
          <w:sz w:val="32"/>
          <w:szCs w:val="32"/>
        </w:rPr>
      </w:pPr>
      <w:r w:rsidRPr="006800E7">
        <w:rPr>
          <w:rFonts w:ascii="仿宋_GB2312" w:eastAsia="仿宋_GB2312" w:hAnsi="Times New Roman" w:hint="eastAsia"/>
          <w:b/>
          <w:bCs/>
          <w:sz w:val="32"/>
          <w:szCs w:val="32"/>
        </w:rPr>
        <w:t>第三章 考核方式和程序</w:t>
      </w:r>
    </w:p>
    <w:p w14:paraId="0AFCCD3A" w14:textId="10B74CEE" w:rsidR="00A14A60" w:rsidRPr="006800E7" w:rsidRDefault="005A607D" w:rsidP="006800E7">
      <w:pPr>
        <w:spacing w:line="560" w:lineRule="exact"/>
        <w:ind w:firstLineChars="200" w:firstLine="643"/>
        <w:rPr>
          <w:rFonts w:ascii="仿宋_GB2312" w:eastAsia="仿宋_GB2312" w:hAnsi="Times New Roman"/>
          <w:sz w:val="32"/>
          <w:szCs w:val="32"/>
        </w:rPr>
      </w:pPr>
      <w:r w:rsidRPr="006800E7">
        <w:rPr>
          <w:rFonts w:ascii="仿宋_GB2312" w:eastAsia="仿宋_GB2312" w:hAnsi="Times New Roman" w:hint="eastAsia"/>
          <w:b/>
          <w:bCs/>
          <w:sz w:val="32"/>
          <w:szCs w:val="32"/>
        </w:rPr>
        <w:t>第九条</w:t>
      </w:r>
      <w:r w:rsidRPr="006800E7">
        <w:rPr>
          <w:rFonts w:ascii="仿宋_GB2312" w:eastAsia="仿宋_GB2312" w:hAnsi="Times New Roman" w:hint="eastAsia"/>
          <w:sz w:val="32"/>
          <w:szCs w:val="32"/>
        </w:rPr>
        <w:t xml:space="preserve"> </w:t>
      </w:r>
      <w:r w:rsidR="00984721">
        <w:rPr>
          <w:rFonts w:ascii="仿宋_GB2312" w:eastAsia="仿宋_GB2312" w:hAnsi="Times New Roman"/>
          <w:sz w:val="32"/>
          <w:szCs w:val="32"/>
        </w:rPr>
        <w:t>2025</w:t>
      </w:r>
      <w:r w:rsidR="00984721">
        <w:rPr>
          <w:rFonts w:ascii="仿宋_GB2312" w:eastAsia="仿宋_GB2312" w:hAnsi="Times New Roman" w:hint="eastAsia"/>
          <w:sz w:val="32"/>
          <w:szCs w:val="32"/>
        </w:rPr>
        <w:t>年资产经营公司</w:t>
      </w:r>
      <w:r w:rsidRPr="006800E7">
        <w:rPr>
          <w:rFonts w:ascii="仿宋_GB2312" w:eastAsia="仿宋_GB2312" w:hAnsi="Times New Roman" w:hint="eastAsia"/>
          <w:sz w:val="32"/>
          <w:szCs w:val="32"/>
        </w:rPr>
        <w:t>班子、干部和员工的考核采取</w:t>
      </w:r>
      <w:r w:rsidR="00523D71" w:rsidRPr="00523D71">
        <w:rPr>
          <w:rFonts w:ascii="仿宋_GB2312" w:eastAsia="仿宋_GB2312" w:hAnsi="Times New Roman" w:hint="eastAsia"/>
          <w:sz w:val="32"/>
          <w:szCs w:val="32"/>
        </w:rPr>
        <w:t>定性评价的方式开展</w:t>
      </w:r>
      <w:r w:rsidRPr="006800E7">
        <w:rPr>
          <w:rFonts w:ascii="仿宋_GB2312" w:eastAsia="仿宋_GB2312" w:hAnsi="Times New Roman" w:hint="eastAsia"/>
          <w:sz w:val="32"/>
          <w:szCs w:val="32"/>
        </w:rPr>
        <w:t>。班子的定性评价包括：员工测评</w:t>
      </w:r>
      <w:r w:rsidRPr="006800E7">
        <w:rPr>
          <w:rFonts w:ascii="仿宋_GB2312" w:eastAsia="仿宋_GB2312" w:hAnsi="Times New Roman" w:hint="eastAsia"/>
          <w:sz w:val="32"/>
          <w:szCs w:val="32"/>
        </w:rPr>
        <w:lastRenderedPageBreak/>
        <w:t>和董事会评价</w:t>
      </w:r>
      <w:r w:rsidR="00984721">
        <w:rPr>
          <w:rFonts w:ascii="仿宋_GB2312" w:eastAsia="仿宋_GB2312" w:hAnsi="Times New Roman" w:hint="eastAsia"/>
          <w:sz w:val="32"/>
          <w:szCs w:val="32"/>
        </w:rPr>
        <w:t>。</w:t>
      </w:r>
      <w:r w:rsidRPr="006800E7">
        <w:rPr>
          <w:rFonts w:ascii="仿宋_GB2312" w:eastAsia="仿宋_GB2312" w:hAnsi="Times New Roman" w:hint="eastAsia"/>
          <w:sz w:val="32"/>
          <w:szCs w:val="32"/>
        </w:rPr>
        <w:t>干部的定性评价分为中层正职评价和中层副职评价，中层正职评价包括：</w:t>
      </w:r>
      <w:bookmarkStart w:id="3" w:name="OLE_LINK55"/>
      <w:bookmarkStart w:id="4" w:name="OLE_LINK56"/>
      <w:r w:rsidRPr="006800E7">
        <w:rPr>
          <w:rFonts w:ascii="仿宋_GB2312" w:eastAsia="仿宋_GB2312" w:hAnsi="Times New Roman" w:hint="eastAsia"/>
          <w:sz w:val="32"/>
          <w:szCs w:val="32"/>
        </w:rPr>
        <w:t>公司员工测评、</w:t>
      </w:r>
      <w:r w:rsidR="00E445FC">
        <w:rPr>
          <w:rFonts w:ascii="仿宋_GB2312" w:eastAsia="仿宋_GB2312" w:hAnsi="Times New Roman" w:hint="eastAsia"/>
          <w:sz w:val="32"/>
          <w:szCs w:val="32"/>
        </w:rPr>
        <w:t>公司</w:t>
      </w:r>
      <w:r w:rsidRPr="006800E7">
        <w:rPr>
          <w:rFonts w:ascii="仿宋_GB2312" w:eastAsia="仿宋_GB2312" w:hAnsi="Times New Roman" w:hint="eastAsia"/>
          <w:sz w:val="32"/>
          <w:szCs w:val="32"/>
        </w:rPr>
        <w:t>班子考核结果</w:t>
      </w:r>
      <w:bookmarkStart w:id="5" w:name="OLE_LINK53"/>
      <w:bookmarkStart w:id="6" w:name="OLE_LINK54"/>
      <w:r w:rsidRPr="006800E7">
        <w:rPr>
          <w:rFonts w:ascii="仿宋_GB2312" w:eastAsia="仿宋_GB2312" w:hAnsi="Times New Roman" w:hint="eastAsia"/>
          <w:sz w:val="32"/>
          <w:szCs w:val="32"/>
        </w:rPr>
        <w:t>和</w:t>
      </w:r>
      <w:bookmarkEnd w:id="5"/>
      <w:bookmarkEnd w:id="6"/>
      <w:r w:rsidRPr="006800E7">
        <w:rPr>
          <w:rFonts w:ascii="仿宋_GB2312" w:eastAsia="仿宋_GB2312" w:hAnsi="Times New Roman" w:hint="eastAsia"/>
          <w:sz w:val="32"/>
          <w:szCs w:val="32"/>
        </w:rPr>
        <w:t>董事会评价</w:t>
      </w:r>
      <w:bookmarkEnd w:id="3"/>
      <w:bookmarkEnd w:id="4"/>
      <w:r w:rsidRPr="006800E7">
        <w:rPr>
          <w:rFonts w:ascii="仿宋_GB2312" w:eastAsia="仿宋_GB2312" w:hAnsi="Times New Roman" w:hint="eastAsia"/>
          <w:sz w:val="32"/>
          <w:szCs w:val="32"/>
        </w:rPr>
        <w:t>；中层副职评价包括：公司员工测评、</w:t>
      </w:r>
      <w:r w:rsidR="00E445FC">
        <w:rPr>
          <w:rFonts w:ascii="仿宋_GB2312" w:eastAsia="仿宋_GB2312" w:hAnsi="Times New Roman" w:hint="eastAsia"/>
          <w:sz w:val="32"/>
          <w:szCs w:val="32"/>
        </w:rPr>
        <w:t>公司</w:t>
      </w:r>
      <w:r w:rsidRPr="006800E7">
        <w:rPr>
          <w:rFonts w:ascii="仿宋_GB2312" w:eastAsia="仿宋_GB2312" w:hAnsi="Times New Roman" w:hint="eastAsia"/>
          <w:sz w:val="32"/>
          <w:szCs w:val="32"/>
        </w:rPr>
        <w:t>班子考核结果、正职对副职的评价和董事会评价。员工的定性评价包括：群众测评、分管副职领导评价和正职领导评价。</w:t>
      </w:r>
    </w:p>
    <w:p w14:paraId="2B514D97" w14:textId="77777777" w:rsidR="00A14A60" w:rsidRPr="006800E7" w:rsidRDefault="005A607D" w:rsidP="006800E7">
      <w:pPr>
        <w:spacing w:line="560" w:lineRule="exact"/>
        <w:ind w:firstLineChars="200" w:firstLine="643"/>
        <w:rPr>
          <w:rFonts w:ascii="仿宋_GB2312" w:eastAsia="仿宋_GB2312" w:hAnsi="Times New Roman"/>
          <w:sz w:val="32"/>
          <w:szCs w:val="32"/>
        </w:rPr>
      </w:pPr>
      <w:r w:rsidRPr="006800E7">
        <w:rPr>
          <w:rFonts w:ascii="仿宋_GB2312" w:eastAsia="仿宋_GB2312" w:hAnsi="Times New Roman" w:hint="eastAsia"/>
          <w:b/>
          <w:bCs/>
          <w:sz w:val="32"/>
          <w:szCs w:val="32"/>
        </w:rPr>
        <w:t>第十条</w:t>
      </w:r>
      <w:r w:rsidRPr="006800E7">
        <w:rPr>
          <w:rFonts w:ascii="仿宋_GB2312" w:eastAsia="仿宋_GB2312" w:hAnsi="Times New Roman" w:hint="eastAsia"/>
          <w:sz w:val="32"/>
          <w:szCs w:val="32"/>
        </w:rPr>
        <w:t xml:space="preserve"> 考核的主要程序：</w:t>
      </w:r>
    </w:p>
    <w:p w14:paraId="24EF0C5E" w14:textId="77777777" w:rsidR="00A14A60" w:rsidRPr="006800E7" w:rsidRDefault="005A607D" w:rsidP="006800E7">
      <w:pPr>
        <w:spacing w:line="560" w:lineRule="exact"/>
        <w:ind w:firstLineChars="200" w:firstLine="640"/>
        <w:rPr>
          <w:rFonts w:ascii="仿宋_GB2312" w:eastAsia="仿宋_GB2312" w:hAnsi="Times New Roman"/>
          <w:sz w:val="32"/>
          <w:szCs w:val="32"/>
        </w:rPr>
      </w:pPr>
      <w:r w:rsidRPr="006800E7">
        <w:rPr>
          <w:rFonts w:ascii="仿宋_GB2312" w:eastAsia="仿宋_GB2312" w:hAnsi="Times New Roman" w:hint="eastAsia"/>
          <w:sz w:val="32"/>
          <w:szCs w:val="32"/>
        </w:rPr>
        <w:t>（一）总结工作</w:t>
      </w:r>
    </w:p>
    <w:p w14:paraId="76DBC5E2" w14:textId="0BD3B5AC" w:rsidR="00A14A60" w:rsidRPr="006800E7" w:rsidRDefault="00F32124" w:rsidP="006800E7">
      <w:pPr>
        <w:spacing w:line="560" w:lineRule="exact"/>
        <w:ind w:firstLineChars="200" w:firstLine="640"/>
        <w:rPr>
          <w:rFonts w:ascii="仿宋_GB2312" w:eastAsia="仿宋_GB2312" w:hAnsi="Times New Roman"/>
          <w:sz w:val="32"/>
          <w:szCs w:val="32"/>
        </w:rPr>
      </w:pPr>
      <w:r w:rsidRPr="00F32124">
        <w:rPr>
          <w:rFonts w:ascii="仿宋_GB2312" w:eastAsia="仿宋_GB2312" w:hAnsi="Times New Roman" w:hint="eastAsia"/>
          <w:sz w:val="32"/>
          <w:szCs w:val="32"/>
        </w:rPr>
        <w:t>公司撰写年度经营总结报告和党总支年度工作总结报告</w:t>
      </w:r>
      <w:r w:rsidR="005A607D" w:rsidRPr="006800E7">
        <w:rPr>
          <w:rFonts w:ascii="仿宋_GB2312" w:eastAsia="仿宋_GB2312" w:hAnsi="Times New Roman" w:hint="eastAsia"/>
          <w:sz w:val="32"/>
          <w:szCs w:val="32"/>
        </w:rPr>
        <w:t>。</w:t>
      </w:r>
    </w:p>
    <w:p w14:paraId="7409A48B" w14:textId="77777777" w:rsidR="00A14A60" w:rsidRPr="006800E7" w:rsidRDefault="005A607D" w:rsidP="006800E7">
      <w:pPr>
        <w:spacing w:line="560" w:lineRule="exact"/>
        <w:ind w:firstLineChars="200" w:firstLine="640"/>
        <w:rPr>
          <w:rFonts w:ascii="仿宋_GB2312" w:eastAsia="仿宋_GB2312" w:hAnsi="Times New Roman"/>
          <w:sz w:val="32"/>
          <w:szCs w:val="32"/>
        </w:rPr>
      </w:pPr>
      <w:r w:rsidRPr="006800E7">
        <w:rPr>
          <w:rFonts w:ascii="仿宋_GB2312" w:eastAsia="仿宋_GB2312" w:hAnsi="Times New Roman" w:hint="eastAsia"/>
          <w:sz w:val="32"/>
          <w:szCs w:val="32"/>
        </w:rPr>
        <w:t>干部对照岗位职责、工作任务、考核内容及相关要求，填写《中层干部年度考核登记表》。</w:t>
      </w:r>
    </w:p>
    <w:p w14:paraId="56CA44B9" w14:textId="27AED45B" w:rsidR="00A14A60" w:rsidRPr="006800E7" w:rsidRDefault="005A607D" w:rsidP="006800E7">
      <w:pPr>
        <w:spacing w:line="560" w:lineRule="exact"/>
        <w:ind w:firstLineChars="200" w:firstLine="640"/>
        <w:rPr>
          <w:rFonts w:ascii="仿宋_GB2312" w:eastAsia="仿宋_GB2312" w:hAnsi="Times New Roman"/>
          <w:sz w:val="32"/>
          <w:szCs w:val="32"/>
        </w:rPr>
      </w:pPr>
      <w:r w:rsidRPr="006800E7">
        <w:rPr>
          <w:rFonts w:ascii="仿宋_GB2312" w:eastAsia="仿宋_GB2312" w:hAnsi="Times New Roman" w:hint="eastAsia"/>
          <w:sz w:val="32"/>
          <w:szCs w:val="32"/>
        </w:rPr>
        <w:t>员工对照岗位职责、工作任务、考核内容及相关要求，填写《公司员工个人年度考核表》</w:t>
      </w:r>
      <w:r w:rsidR="003C30BA">
        <w:rPr>
          <w:rFonts w:ascii="仿宋_GB2312" w:eastAsia="仿宋_GB2312" w:hAnsi="Times New Roman" w:hint="eastAsia"/>
          <w:sz w:val="32"/>
          <w:szCs w:val="32"/>
        </w:rPr>
        <w:t>。</w:t>
      </w:r>
    </w:p>
    <w:p w14:paraId="01C4AA62" w14:textId="5E899BFE" w:rsidR="00A14A60" w:rsidRPr="006800E7" w:rsidRDefault="00CA4233" w:rsidP="006800E7">
      <w:pPr>
        <w:spacing w:line="560" w:lineRule="exact"/>
        <w:ind w:firstLineChars="200" w:firstLine="640"/>
        <w:rPr>
          <w:rFonts w:ascii="仿宋_GB2312" w:eastAsia="仿宋_GB2312" w:hAnsi="Times New Roman"/>
          <w:sz w:val="32"/>
          <w:szCs w:val="32"/>
        </w:rPr>
      </w:pPr>
      <w:r w:rsidRPr="006800E7">
        <w:rPr>
          <w:rFonts w:ascii="仿宋_GB2312" w:eastAsia="仿宋_GB2312" w:hAnsi="Times New Roman" w:hint="eastAsia"/>
          <w:sz w:val="32"/>
          <w:szCs w:val="32"/>
        </w:rPr>
        <w:t>（</w:t>
      </w:r>
      <w:r>
        <w:rPr>
          <w:rFonts w:ascii="仿宋_GB2312" w:eastAsia="仿宋_GB2312" w:hAnsi="Times New Roman" w:hint="eastAsia"/>
          <w:sz w:val="32"/>
          <w:szCs w:val="32"/>
        </w:rPr>
        <w:t>二</w:t>
      </w:r>
      <w:r w:rsidRPr="006800E7">
        <w:rPr>
          <w:rFonts w:ascii="仿宋_GB2312" w:eastAsia="仿宋_GB2312" w:hAnsi="Times New Roman" w:hint="eastAsia"/>
          <w:sz w:val="32"/>
          <w:szCs w:val="32"/>
        </w:rPr>
        <w:t>）</w:t>
      </w:r>
      <w:r w:rsidR="005A607D" w:rsidRPr="006800E7">
        <w:rPr>
          <w:rFonts w:ascii="仿宋_GB2312" w:eastAsia="仿宋_GB2312" w:hAnsi="Times New Roman" w:hint="eastAsia"/>
          <w:sz w:val="32"/>
          <w:szCs w:val="32"/>
        </w:rPr>
        <w:t>会议述职</w:t>
      </w:r>
    </w:p>
    <w:p w14:paraId="0F92B215" w14:textId="4F77CACB" w:rsidR="00A14A60" w:rsidRPr="006800E7" w:rsidRDefault="005A607D" w:rsidP="000C04D5">
      <w:pPr>
        <w:spacing w:line="560" w:lineRule="exact"/>
        <w:ind w:firstLineChars="200" w:firstLine="640"/>
        <w:rPr>
          <w:rFonts w:ascii="仿宋_GB2312" w:eastAsia="仿宋_GB2312" w:hAnsi="Times New Roman"/>
          <w:sz w:val="32"/>
          <w:szCs w:val="32"/>
        </w:rPr>
      </w:pPr>
      <w:r w:rsidRPr="006800E7">
        <w:rPr>
          <w:rFonts w:ascii="仿宋_GB2312" w:eastAsia="仿宋_GB2312" w:hAnsi="Times New Roman" w:hint="eastAsia"/>
          <w:sz w:val="32"/>
          <w:szCs w:val="32"/>
        </w:rPr>
        <w:t>公司</w:t>
      </w:r>
      <w:r w:rsidR="00126D89">
        <w:rPr>
          <w:rFonts w:ascii="仿宋_GB2312" w:eastAsia="仿宋_GB2312" w:hAnsi="Times New Roman" w:hint="eastAsia"/>
          <w:sz w:val="32"/>
          <w:szCs w:val="32"/>
        </w:rPr>
        <w:t>分别</w:t>
      </w:r>
      <w:r w:rsidRPr="006800E7">
        <w:rPr>
          <w:rFonts w:ascii="仿宋_GB2312" w:eastAsia="仿宋_GB2312" w:hAnsi="Times New Roman" w:hint="eastAsia"/>
          <w:sz w:val="32"/>
          <w:szCs w:val="32"/>
        </w:rPr>
        <w:t>召开述职会议，</w:t>
      </w:r>
      <w:bookmarkStart w:id="7" w:name="OLE_LINK48"/>
      <w:bookmarkStart w:id="8" w:name="OLE_LINK47"/>
      <w:r w:rsidRPr="006800E7">
        <w:rPr>
          <w:rFonts w:ascii="仿宋_GB2312" w:eastAsia="仿宋_GB2312" w:hAnsi="Times New Roman" w:hint="eastAsia"/>
          <w:sz w:val="32"/>
          <w:szCs w:val="32"/>
        </w:rPr>
        <w:t>部门负责人代表班子先进行述职，副职干部依次进行述职</w:t>
      </w:r>
      <w:bookmarkEnd w:id="7"/>
      <w:bookmarkEnd w:id="8"/>
      <w:r w:rsidRPr="006800E7">
        <w:rPr>
          <w:rFonts w:ascii="仿宋_GB2312" w:eastAsia="仿宋_GB2312" w:hAnsi="Times New Roman" w:hint="eastAsia"/>
          <w:sz w:val="32"/>
          <w:szCs w:val="32"/>
        </w:rPr>
        <w:t>，员工再进行述职。</w:t>
      </w:r>
    </w:p>
    <w:p w14:paraId="7C93F6B0" w14:textId="77777777" w:rsidR="00A14A60" w:rsidRPr="006800E7" w:rsidRDefault="005A607D" w:rsidP="006800E7">
      <w:pPr>
        <w:spacing w:line="560" w:lineRule="exact"/>
        <w:ind w:firstLineChars="200" w:firstLine="640"/>
        <w:rPr>
          <w:rFonts w:ascii="仿宋_GB2312" w:eastAsia="仿宋_GB2312" w:hAnsi="Times New Roman"/>
          <w:sz w:val="32"/>
          <w:szCs w:val="32"/>
        </w:rPr>
      </w:pPr>
      <w:r w:rsidRPr="006800E7">
        <w:rPr>
          <w:rFonts w:ascii="仿宋_GB2312" w:eastAsia="仿宋_GB2312" w:hAnsi="Times New Roman" w:hint="eastAsia"/>
          <w:sz w:val="32"/>
          <w:szCs w:val="32"/>
        </w:rPr>
        <w:t>公司述职会议参加范围：公司全体人员，公司外派人员，党员代表。</w:t>
      </w:r>
    </w:p>
    <w:p w14:paraId="0D1FF6AE" w14:textId="77777777" w:rsidR="00A14A60" w:rsidRPr="006800E7" w:rsidRDefault="005A607D" w:rsidP="006800E7">
      <w:pPr>
        <w:spacing w:line="560" w:lineRule="exact"/>
        <w:ind w:firstLineChars="200" w:firstLine="640"/>
        <w:rPr>
          <w:rFonts w:ascii="仿宋_GB2312" w:eastAsia="仿宋_GB2312" w:hAnsi="Times New Roman"/>
          <w:sz w:val="32"/>
          <w:szCs w:val="32"/>
        </w:rPr>
      </w:pPr>
      <w:r w:rsidRPr="006800E7">
        <w:rPr>
          <w:rFonts w:ascii="仿宋_GB2312" w:eastAsia="仿宋_GB2312" w:hAnsi="Times New Roman" w:hint="eastAsia"/>
          <w:sz w:val="32"/>
          <w:szCs w:val="32"/>
        </w:rPr>
        <w:t>（三）群众测评</w:t>
      </w:r>
    </w:p>
    <w:p w14:paraId="21174194" w14:textId="0E1FB503" w:rsidR="00A14A60" w:rsidRPr="006800E7" w:rsidRDefault="00150B22" w:rsidP="006800E7">
      <w:pPr>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公司员工对班子、干部及员工进行测评</w:t>
      </w:r>
      <w:r w:rsidR="005A607D" w:rsidRPr="006800E7">
        <w:rPr>
          <w:rFonts w:ascii="仿宋_GB2312" w:eastAsia="仿宋_GB2312" w:hAnsi="Times New Roman" w:hint="eastAsia"/>
          <w:sz w:val="32"/>
          <w:szCs w:val="32"/>
        </w:rPr>
        <w:t>。</w:t>
      </w:r>
    </w:p>
    <w:p w14:paraId="32690B7E" w14:textId="77777777" w:rsidR="00A14A60" w:rsidRPr="006800E7" w:rsidRDefault="005A607D" w:rsidP="006800E7">
      <w:pPr>
        <w:spacing w:line="560" w:lineRule="exact"/>
        <w:ind w:firstLineChars="200" w:firstLine="643"/>
        <w:rPr>
          <w:rFonts w:ascii="仿宋_GB2312" w:eastAsia="仿宋_GB2312" w:hAnsi="Times New Roman"/>
          <w:sz w:val="32"/>
          <w:szCs w:val="32"/>
        </w:rPr>
      </w:pPr>
      <w:r w:rsidRPr="006800E7">
        <w:rPr>
          <w:rFonts w:ascii="仿宋_GB2312" w:eastAsia="仿宋_GB2312" w:hAnsi="Times New Roman" w:hint="eastAsia"/>
          <w:b/>
          <w:bCs/>
          <w:sz w:val="32"/>
          <w:szCs w:val="32"/>
        </w:rPr>
        <w:t>第十一条</w:t>
      </w:r>
      <w:r w:rsidRPr="006800E7">
        <w:rPr>
          <w:rFonts w:ascii="仿宋_GB2312" w:eastAsia="仿宋_GB2312" w:hAnsi="Times New Roman" w:hint="eastAsia"/>
          <w:sz w:val="32"/>
          <w:szCs w:val="32"/>
        </w:rPr>
        <w:t xml:space="preserve"> 考核分值计算：</w:t>
      </w:r>
    </w:p>
    <w:p w14:paraId="5F8884B6" w14:textId="77777777" w:rsidR="00A14A60" w:rsidRPr="006800E7" w:rsidRDefault="005A607D" w:rsidP="006800E7">
      <w:pPr>
        <w:spacing w:line="560" w:lineRule="exact"/>
        <w:ind w:firstLineChars="200" w:firstLine="640"/>
        <w:rPr>
          <w:rFonts w:ascii="仿宋_GB2312" w:eastAsia="仿宋_GB2312" w:hAnsi="Times New Roman"/>
          <w:sz w:val="32"/>
          <w:szCs w:val="32"/>
        </w:rPr>
      </w:pPr>
      <w:r w:rsidRPr="006800E7">
        <w:rPr>
          <w:rFonts w:ascii="仿宋_GB2312" w:eastAsia="仿宋_GB2312" w:hAnsi="Times New Roman" w:hint="eastAsia"/>
          <w:sz w:val="32"/>
          <w:szCs w:val="32"/>
        </w:rPr>
        <w:t>（一）班子</w:t>
      </w:r>
    </w:p>
    <w:p w14:paraId="7F376073" w14:textId="7DF9AD3D" w:rsidR="00A14A60" w:rsidRPr="006800E7" w:rsidRDefault="005A607D" w:rsidP="006800E7">
      <w:pPr>
        <w:spacing w:line="560" w:lineRule="exact"/>
        <w:ind w:firstLineChars="200" w:firstLine="640"/>
        <w:rPr>
          <w:rFonts w:ascii="仿宋_GB2312" w:eastAsia="仿宋_GB2312" w:hAnsi="Times New Roman"/>
          <w:sz w:val="32"/>
          <w:szCs w:val="32"/>
        </w:rPr>
      </w:pPr>
      <w:r w:rsidRPr="006800E7">
        <w:rPr>
          <w:rFonts w:ascii="仿宋_GB2312" w:eastAsia="仿宋_GB2312" w:hAnsi="Times New Roman" w:hint="eastAsia"/>
          <w:sz w:val="32"/>
          <w:szCs w:val="32"/>
        </w:rPr>
        <w:t>班子考核分值构成：公司员工测评占比30%</w:t>
      </w:r>
      <w:r w:rsidR="00150B22">
        <w:rPr>
          <w:rFonts w:ascii="仿宋_GB2312" w:eastAsia="仿宋_GB2312" w:hAnsi="Times New Roman" w:hint="eastAsia"/>
          <w:sz w:val="32"/>
          <w:szCs w:val="32"/>
        </w:rPr>
        <w:t>（公司</w:t>
      </w:r>
      <w:r w:rsidR="00150B22" w:rsidRPr="006800E7">
        <w:rPr>
          <w:rFonts w:ascii="仿宋_GB2312" w:eastAsia="仿宋_GB2312" w:hAnsi="Times New Roman" w:hint="eastAsia"/>
          <w:sz w:val="32"/>
          <w:szCs w:val="32"/>
        </w:rPr>
        <w:t>班子成员参加群众测评打分</w:t>
      </w:r>
      <w:r w:rsidR="00150B22">
        <w:rPr>
          <w:rFonts w:ascii="仿宋_GB2312" w:eastAsia="仿宋_GB2312" w:hAnsi="Times New Roman" w:hint="eastAsia"/>
          <w:sz w:val="32"/>
          <w:szCs w:val="32"/>
        </w:rPr>
        <w:t>）</w:t>
      </w:r>
      <w:r w:rsidRPr="006800E7">
        <w:rPr>
          <w:rFonts w:ascii="仿宋_GB2312" w:eastAsia="仿宋_GB2312" w:hAnsi="Times New Roman" w:hint="eastAsia"/>
          <w:sz w:val="32"/>
          <w:szCs w:val="32"/>
        </w:rPr>
        <w:t>，董事会评价占比70%。</w:t>
      </w:r>
    </w:p>
    <w:p w14:paraId="4F079B44" w14:textId="68067E5E" w:rsidR="00A14A60" w:rsidRPr="006800E7" w:rsidRDefault="005A607D" w:rsidP="006800E7">
      <w:pPr>
        <w:spacing w:line="560" w:lineRule="exact"/>
        <w:ind w:firstLineChars="200" w:firstLine="640"/>
        <w:rPr>
          <w:rFonts w:ascii="仿宋_GB2312" w:eastAsia="仿宋_GB2312" w:hAnsi="Times New Roman"/>
          <w:sz w:val="32"/>
          <w:szCs w:val="32"/>
        </w:rPr>
      </w:pPr>
      <w:r w:rsidRPr="006800E7">
        <w:rPr>
          <w:rFonts w:ascii="仿宋_GB2312" w:eastAsia="仿宋_GB2312" w:hAnsi="Times New Roman" w:hint="eastAsia"/>
          <w:sz w:val="32"/>
          <w:szCs w:val="32"/>
        </w:rPr>
        <w:t>（二）干部</w:t>
      </w:r>
      <w:r w:rsidR="003C30BA">
        <w:rPr>
          <w:rFonts w:ascii="仿宋_GB2312" w:eastAsia="仿宋_GB2312" w:hAnsi="Times New Roman" w:hint="eastAsia"/>
          <w:sz w:val="32"/>
          <w:szCs w:val="32"/>
        </w:rPr>
        <w:t>和员工</w:t>
      </w:r>
    </w:p>
    <w:p w14:paraId="6486972C" w14:textId="3620A637" w:rsidR="00A14A60" w:rsidRPr="006800E7" w:rsidRDefault="00B10E30" w:rsidP="006800E7">
      <w:pPr>
        <w:spacing w:line="560" w:lineRule="exact"/>
        <w:ind w:firstLineChars="200" w:firstLine="640"/>
        <w:rPr>
          <w:rFonts w:ascii="仿宋_GB2312" w:eastAsia="仿宋_GB2312" w:hAnsi="Times New Roman"/>
          <w:sz w:val="32"/>
          <w:szCs w:val="32"/>
        </w:rPr>
      </w:pPr>
      <w:r w:rsidRPr="006800E7">
        <w:rPr>
          <w:rFonts w:ascii="仿宋_GB2312" w:eastAsia="仿宋_GB2312" w:hAnsi="Times New Roman" w:hint="eastAsia"/>
          <w:sz w:val="32"/>
          <w:szCs w:val="32"/>
        </w:rPr>
        <w:lastRenderedPageBreak/>
        <w:t>1</w:t>
      </w:r>
      <w:r w:rsidRPr="006800E7">
        <w:rPr>
          <w:rFonts w:ascii="仿宋_GB2312" w:eastAsia="仿宋_GB2312" w:hAnsi="Times New Roman"/>
          <w:sz w:val="32"/>
          <w:szCs w:val="32"/>
        </w:rPr>
        <w:t>.</w:t>
      </w:r>
      <w:r w:rsidR="005A607D" w:rsidRPr="006800E7">
        <w:rPr>
          <w:rFonts w:ascii="仿宋_GB2312" w:eastAsia="仿宋_GB2312" w:hAnsi="Times New Roman" w:hint="eastAsia"/>
          <w:sz w:val="32"/>
          <w:szCs w:val="32"/>
        </w:rPr>
        <w:t>公司正职干部考核分值构成：公司员工测评占比20%，</w:t>
      </w:r>
      <w:r w:rsidR="00D7002C">
        <w:rPr>
          <w:rFonts w:ascii="仿宋_GB2312" w:eastAsia="仿宋_GB2312" w:hAnsi="Times New Roman" w:hint="eastAsia"/>
          <w:sz w:val="32"/>
          <w:szCs w:val="32"/>
        </w:rPr>
        <w:t>公司</w:t>
      </w:r>
      <w:r w:rsidR="005A607D" w:rsidRPr="006800E7">
        <w:rPr>
          <w:rFonts w:ascii="仿宋_GB2312" w:eastAsia="仿宋_GB2312" w:hAnsi="Times New Roman" w:hint="eastAsia"/>
          <w:sz w:val="32"/>
          <w:szCs w:val="32"/>
        </w:rPr>
        <w:t>班子考核结果占比30%，董事会评价占比50%。</w:t>
      </w:r>
    </w:p>
    <w:p w14:paraId="577D8288" w14:textId="665EBF29" w:rsidR="00A14A60" w:rsidRPr="006800E7" w:rsidRDefault="00B10E30" w:rsidP="006800E7">
      <w:pPr>
        <w:spacing w:line="560" w:lineRule="exact"/>
        <w:ind w:firstLineChars="200" w:firstLine="640"/>
        <w:rPr>
          <w:rFonts w:ascii="仿宋_GB2312" w:eastAsia="仿宋_GB2312" w:hAnsi="Times New Roman"/>
          <w:sz w:val="32"/>
          <w:szCs w:val="32"/>
        </w:rPr>
      </w:pPr>
      <w:r w:rsidRPr="006800E7">
        <w:rPr>
          <w:rFonts w:ascii="仿宋_GB2312" w:eastAsia="仿宋_GB2312" w:hAnsi="Times New Roman" w:hint="eastAsia"/>
          <w:sz w:val="32"/>
          <w:szCs w:val="32"/>
        </w:rPr>
        <w:t>2</w:t>
      </w:r>
      <w:r w:rsidRPr="006800E7">
        <w:rPr>
          <w:rFonts w:ascii="仿宋_GB2312" w:eastAsia="仿宋_GB2312" w:hAnsi="Times New Roman"/>
          <w:sz w:val="32"/>
          <w:szCs w:val="32"/>
        </w:rPr>
        <w:t>.</w:t>
      </w:r>
      <w:r w:rsidR="005A607D" w:rsidRPr="006800E7">
        <w:rPr>
          <w:rFonts w:ascii="仿宋_GB2312" w:eastAsia="仿宋_GB2312" w:hAnsi="Times New Roman" w:hint="eastAsia"/>
          <w:sz w:val="32"/>
          <w:szCs w:val="32"/>
        </w:rPr>
        <w:t>公司副职</w:t>
      </w:r>
      <w:r w:rsidR="00BD70F1">
        <w:rPr>
          <w:rFonts w:ascii="仿宋_GB2312" w:eastAsia="仿宋_GB2312" w:hAnsi="Times New Roman" w:hint="eastAsia"/>
          <w:sz w:val="32"/>
          <w:szCs w:val="32"/>
        </w:rPr>
        <w:t>干部</w:t>
      </w:r>
      <w:r w:rsidR="005A607D" w:rsidRPr="006800E7">
        <w:rPr>
          <w:rFonts w:ascii="仿宋_GB2312" w:eastAsia="仿宋_GB2312" w:hAnsi="Times New Roman" w:hint="eastAsia"/>
          <w:sz w:val="32"/>
          <w:szCs w:val="32"/>
        </w:rPr>
        <w:t>考核分值构成：公司员工测评占比20%，正职对副职评价占比20%，</w:t>
      </w:r>
      <w:r w:rsidR="00B4626D">
        <w:rPr>
          <w:rFonts w:ascii="仿宋_GB2312" w:eastAsia="仿宋_GB2312" w:hAnsi="Times New Roman" w:hint="eastAsia"/>
          <w:sz w:val="32"/>
          <w:szCs w:val="32"/>
        </w:rPr>
        <w:t>公司</w:t>
      </w:r>
      <w:r w:rsidR="005A607D" w:rsidRPr="006800E7">
        <w:rPr>
          <w:rFonts w:ascii="仿宋_GB2312" w:eastAsia="仿宋_GB2312" w:hAnsi="Times New Roman" w:hint="eastAsia"/>
          <w:sz w:val="32"/>
          <w:szCs w:val="32"/>
        </w:rPr>
        <w:t>班子考核结果占比20%，董事会评价占比40%。</w:t>
      </w:r>
    </w:p>
    <w:p w14:paraId="159F300E" w14:textId="368E0EFC" w:rsidR="00A14A60" w:rsidRPr="006800E7" w:rsidRDefault="00B10E30" w:rsidP="006800E7">
      <w:pPr>
        <w:spacing w:line="560" w:lineRule="exact"/>
        <w:ind w:firstLineChars="200" w:firstLine="640"/>
        <w:rPr>
          <w:rFonts w:ascii="仿宋_GB2312" w:eastAsia="仿宋_GB2312" w:hAnsi="Times New Roman"/>
          <w:sz w:val="32"/>
          <w:szCs w:val="32"/>
        </w:rPr>
      </w:pPr>
      <w:r w:rsidRPr="006800E7">
        <w:rPr>
          <w:rFonts w:ascii="仿宋_GB2312" w:eastAsia="仿宋_GB2312" w:hAnsi="Times New Roman" w:hint="eastAsia"/>
          <w:sz w:val="32"/>
          <w:szCs w:val="32"/>
        </w:rPr>
        <w:t>3</w:t>
      </w:r>
      <w:r w:rsidRPr="006800E7">
        <w:rPr>
          <w:rFonts w:ascii="仿宋_GB2312" w:eastAsia="仿宋_GB2312" w:hAnsi="Times New Roman"/>
          <w:sz w:val="32"/>
          <w:szCs w:val="32"/>
        </w:rPr>
        <w:t>.</w:t>
      </w:r>
      <w:r w:rsidR="003C30BA">
        <w:rPr>
          <w:rFonts w:ascii="仿宋_GB2312" w:eastAsia="仿宋_GB2312" w:hAnsi="Times New Roman" w:hint="eastAsia"/>
          <w:sz w:val="32"/>
          <w:szCs w:val="32"/>
        </w:rPr>
        <w:t>公司</w:t>
      </w:r>
      <w:r w:rsidR="005A607D" w:rsidRPr="006800E7">
        <w:rPr>
          <w:rFonts w:ascii="仿宋_GB2312" w:eastAsia="仿宋_GB2312" w:hAnsi="Times New Roman" w:hint="eastAsia"/>
          <w:sz w:val="32"/>
          <w:szCs w:val="32"/>
        </w:rPr>
        <w:t>员工考核分值构成：群众测评占30%，分管副职领导评价占30%，正职领导评价占40%。</w:t>
      </w:r>
    </w:p>
    <w:p w14:paraId="6D0C7267" w14:textId="19964F2F" w:rsidR="00A50EC6" w:rsidRPr="006800E7" w:rsidRDefault="00A50EC6" w:rsidP="006800E7">
      <w:pPr>
        <w:spacing w:line="560" w:lineRule="exact"/>
        <w:ind w:firstLineChars="200" w:firstLine="640"/>
        <w:rPr>
          <w:rFonts w:ascii="仿宋_GB2312" w:eastAsia="仿宋_GB2312" w:hAnsi="Times New Roman"/>
          <w:sz w:val="32"/>
          <w:szCs w:val="32"/>
        </w:rPr>
      </w:pPr>
      <w:r w:rsidRPr="006800E7">
        <w:rPr>
          <w:rFonts w:ascii="仿宋_GB2312" w:eastAsia="仿宋_GB2312" w:hAnsi="Times New Roman" w:hint="eastAsia"/>
          <w:sz w:val="32"/>
          <w:szCs w:val="32"/>
        </w:rPr>
        <w:t>（三）</w:t>
      </w:r>
    </w:p>
    <w:p w14:paraId="293812D4" w14:textId="53F7B8FB" w:rsidR="00A14A60" w:rsidRDefault="00A50EC6" w:rsidP="006800E7">
      <w:pPr>
        <w:spacing w:line="560" w:lineRule="exact"/>
        <w:ind w:firstLineChars="200" w:firstLine="640"/>
        <w:rPr>
          <w:rFonts w:ascii="仿宋_GB2312" w:eastAsia="仿宋_GB2312" w:hAnsi="Times New Roman"/>
          <w:sz w:val="32"/>
          <w:szCs w:val="32"/>
        </w:rPr>
      </w:pPr>
      <w:r w:rsidRPr="006800E7">
        <w:rPr>
          <w:rFonts w:ascii="仿宋_GB2312" w:eastAsia="仿宋_GB2312" w:hAnsi="Times New Roman" w:hint="eastAsia"/>
          <w:sz w:val="32"/>
          <w:szCs w:val="32"/>
        </w:rPr>
        <w:t>本方案所有评价环节均采用百分制赋分（满分</w:t>
      </w:r>
      <w:r w:rsidRPr="006800E7">
        <w:rPr>
          <w:rFonts w:ascii="仿宋_GB2312" w:eastAsia="仿宋_GB2312" w:hAnsi="Times New Roman"/>
          <w:sz w:val="32"/>
          <w:szCs w:val="32"/>
        </w:rPr>
        <w:t>100分），评分梯度分为：100分（优秀）、80分（良好/合格）、60分（基本合格）、40分（较差/不合格），</w:t>
      </w:r>
      <w:r w:rsidRPr="006800E7">
        <w:rPr>
          <w:rFonts w:ascii="仿宋_GB2312" w:eastAsia="仿宋_GB2312" w:hAnsi="Times New Roman" w:hint="eastAsia"/>
          <w:sz w:val="32"/>
          <w:szCs w:val="32"/>
        </w:rPr>
        <w:t>赋分便于考核分值计算</w:t>
      </w:r>
      <w:r w:rsidRPr="006800E7">
        <w:rPr>
          <w:rFonts w:ascii="仿宋_GB2312" w:eastAsia="仿宋_GB2312" w:hAnsi="Times New Roman"/>
          <w:sz w:val="32"/>
          <w:szCs w:val="32"/>
        </w:rPr>
        <w:t>。</w:t>
      </w:r>
    </w:p>
    <w:p w14:paraId="61804B0D" w14:textId="77777777" w:rsidR="006800E7" w:rsidRPr="006800E7" w:rsidRDefault="006800E7" w:rsidP="006800E7">
      <w:pPr>
        <w:spacing w:line="560" w:lineRule="exact"/>
        <w:ind w:firstLineChars="200" w:firstLine="640"/>
        <w:rPr>
          <w:rFonts w:ascii="仿宋_GB2312" w:eastAsia="仿宋_GB2312" w:hAnsi="Times New Roman"/>
          <w:sz w:val="32"/>
          <w:szCs w:val="32"/>
        </w:rPr>
      </w:pPr>
    </w:p>
    <w:p w14:paraId="5FFA17D9" w14:textId="77777777" w:rsidR="00A14A60" w:rsidRPr="006800E7" w:rsidRDefault="005A607D" w:rsidP="006800E7">
      <w:pPr>
        <w:spacing w:line="560" w:lineRule="exact"/>
        <w:ind w:firstLineChars="200" w:firstLine="643"/>
        <w:jc w:val="center"/>
        <w:rPr>
          <w:rFonts w:ascii="仿宋_GB2312" w:eastAsia="仿宋_GB2312" w:hAnsi="Times New Roman"/>
          <w:b/>
          <w:bCs/>
          <w:sz w:val="32"/>
          <w:szCs w:val="32"/>
        </w:rPr>
      </w:pPr>
      <w:r w:rsidRPr="006800E7">
        <w:rPr>
          <w:rFonts w:ascii="仿宋_GB2312" w:eastAsia="仿宋_GB2312" w:hAnsi="Times New Roman" w:hint="eastAsia"/>
          <w:b/>
          <w:bCs/>
          <w:sz w:val="32"/>
          <w:szCs w:val="32"/>
        </w:rPr>
        <w:t>第四章 考核结果及运用</w:t>
      </w:r>
    </w:p>
    <w:p w14:paraId="0B2B24FA" w14:textId="77777777" w:rsidR="00A14A60" w:rsidRPr="006800E7" w:rsidRDefault="005A607D" w:rsidP="006800E7">
      <w:pPr>
        <w:spacing w:line="560" w:lineRule="exact"/>
        <w:ind w:firstLineChars="200" w:firstLine="643"/>
        <w:rPr>
          <w:rFonts w:ascii="仿宋_GB2312" w:eastAsia="仿宋_GB2312" w:hAnsi="Times New Roman"/>
          <w:sz w:val="32"/>
          <w:szCs w:val="32"/>
        </w:rPr>
      </w:pPr>
      <w:r w:rsidRPr="006800E7">
        <w:rPr>
          <w:rFonts w:ascii="仿宋_GB2312" w:eastAsia="仿宋_GB2312" w:hAnsi="Times New Roman" w:hint="eastAsia"/>
          <w:b/>
          <w:bCs/>
          <w:sz w:val="32"/>
          <w:szCs w:val="32"/>
        </w:rPr>
        <w:t>第十二条</w:t>
      </w:r>
      <w:r w:rsidRPr="006800E7">
        <w:rPr>
          <w:rFonts w:ascii="仿宋_GB2312" w:eastAsia="仿宋_GB2312" w:hAnsi="Times New Roman" w:hint="eastAsia"/>
          <w:sz w:val="32"/>
          <w:szCs w:val="32"/>
        </w:rPr>
        <w:t xml:space="preserve"> 班子考核结果分为优秀、良好、一般、较差四个等次。</w:t>
      </w:r>
    </w:p>
    <w:p w14:paraId="28F320C2" w14:textId="77777777" w:rsidR="00A14A60" w:rsidRPr="006800E7" w:rsidRDefault="005A607D" w:rsidP="006800E7">
      <w:pPr>
        <w:spacing w:line="560" w:lineRule="exact"/>
        <w:ind w:firstLineChars="200" w:firstLine="643"/>
        <w:rPr>
          <w:rFonts w:ascii="仿宋_GB2312" w:eastAsia="仿宋_GB2312" w:hAnsi="Times New Roman"/>
          <w:sz w:val="32"/>
          <w:szCs w:val="32"/>
        </w:rPr>
      </w:pPr>
      <w:r w:rsidRPr="006800E7">
        <w:rPr>
          <w:rFonts w:ascii="仿宋_GB2312" w:eastAsia="仿宋_GB2312" w:hAnsi="Times New Roman" w:hint="eastAsia"/>
          <w:b/>
          <w:bCs/>
          <w:sz w:val="32"/>
          <w:szCs w:val="32"/>
        </w:rPr>
        <w:t>第十三条</w:t>
      </w:r>
      <w:r w:rsidRPr="006800E7">
        <w:rPr>
          <w:rFonts w:ascii="仿宋_GB2312" w:eastAsia="仿宋_GB2312" w:hAnsi="Times New Roman" w:hint="eastAsia"/>
          <w:sz w:val="32"/>
          <w:szCs w:val="32"/>
        </w:rPr>
        <w:t xml:space="preserve"> 干部考核结果分为优秀、合格、基本合格和不合格四个等次。</w:t>
      </w:r>
    </w:p>
    <w:p w14:paraId="32824750" w14:textId="77777777" w:rsidR="00A14A60" w:rsidRPr="006800E7" w:rsidRDefault="005A607D" w:rsidP="006800E7">
      <w:pPr>
        <w:spacing w:line="560" w:lineRule="exact"/>
        <w:ind w:firstLineChars="200" w:firstLine="643"/>
        <w:rPr>
          <w:rFonts w:ascii="仿宋_GB2312" w:eastAsia="仿宋_GB2312" w:hAnsi="Times New Roman"/>
          <w:sz w:val="32"/>
          <w:szCs w:val="32"/>
        </w:rPr>
      </w:pPr>
      <w:r w:rsidRPr="006800E7">
        <w:rPr>
          <w:rFonts w:ascii="仿宋_GB2312" w:eastAsia="仿宋_GB2312" w:hAnsi="Times New Roman" w:hint="eastAsia"/>
          <w:b/>
          <w:bCs/>
          <w:sz w:val="32"/>
          <w:szCs w:val="32"/>
        </w:rPr>
        <w:t>第十四条</w:t>
      </w:r>
      <w:r w:rsidRPr="006800E7">
        <w:rPr>
          <w:rFonts w:ascii="仿宋_GB2312" w:eastAsia="仿宋_GB2312" w:hAnsi="Times New Roman" w:hint="eastAsia"/>
          <w:sz w:val="32"/>
          <w:szCs w:val="32"/>
        </w:rPr>
        <w:t xml:space="preserve"> 员工的考核结果分为优秀、合格、基本合格和不合格四个等次，其中“优秀”的比例原则上小于全体员工总数的 20%。</w:t>
      </w:r>
    </w:p>
    <w:p w14:paraId="3C1F132F" w14:textId="0F2FC9BE" w:rsidR="00282D5C" w:rsidRDefault="00282D5C" w:rsidP="006800E7">
      <w:pPr>
        <w:spacing w:line="560" w:lineRule="exact"/>
        <w:ind w:firstLineChars="200" w:firstLine="643"/>
        <w:rPr>
          <w:rFonts w:ascii="仿宋_GB2312" w:eastAsia="仿宋_GB2312" w:hAnsi="Times New Roman"/>
          <w:b/>
          <w:bCs/>
          <w:sz w:val="32"/>
          <w:szCs w:val="32"/>
        </w:rPr>
      </w:pPr>
      <w:r w:rsidRPr="006800E7">
        <w:rPr>
          <w:rFonts w:ascii="仿宋_GB2312" w:eastAsia="仿宋_GB2312" w:hAnsi="Times New Roman" w:hint="eastAsia"/>
          <w:b/>
          <w:bCs/>
          <w:sz w:val="32"/>
          <w:szCs w:val="32"/>
        </w:rPr>
        <w:t>第十五条</w:t>
      </w:r>
      <w:r>
        <w:rPr>
          <w:rFonts w:ascii="仿宋_GB2312" w:eastAsia="仿宋_GB2312" w:hAnsi="Times New Roman" w:hint="eastAsia"/>
          <w:sz w:val="32"/>
          <w:szCs w:val="32"/>
        </w:rPr>
        <w:t xml:space="preserve"> </w:t>
      </w:r>
      <w:r w:rsidRPr="00834948">
        <w:rPr>
          <w:rFonts w:ascii="仿宋_GB2312" w:eastAsia="仿宋_GB2312" w:hAnsi="Times New Roman"/>
          <w:sz w:val="32"/>
          <w:szCs w:val="32"/>
        </w:rPr>
        <w:t>考核等次对应的分值标准为：班子考核90分及以上为优秀、70-89分为良好、50-69分为一般、50分以下为较差；干部和员工考核90分及以上为优秀、70-89分为合格、50-69分为基本合格、50分以下为不合格。</w:t>
      </w:r>
    </w:p>
    <w:p w14:paraId="489026CD" w14:textId="301DFB59" w:rsidR="00A14A60" w:rsidRPr="006800E7" w:rsidRDefault="005A607D" w:rsidP="006800E7">
      <w:pPr>
        <w:spacing w:line="560" w:lineRule="exact"/>
        <w:ind w:firstLineChars="200" w:firstLine="643"/>
        <w:rPr>
          <w:rFonts w:ascii="仿宋_GB2312" w:eastAsia="仿宋_GB2312" w:hAnsi="Times New Roman"/>
          <w:sz w:val="32"/>
          <w:szCs w:val="32"/>
        </w:rPr>
      </w:pPr>
      <w:r w:rsidRPr="006800E7">
        <w:rPr>
          <w:rFonts w:ascii="仿宋_GB2312" w:eastAsia="仿宋_GB2312" w:hAnsi="Times New Roman" w:hint="eastAsia"/>
          <w:b/>
          <w:bCs/>
          <w:sz w:val="32"/>
          <w:szCs w:val="32"/>
        </w:rPr>
        <w:lastRenderedPageBreak/>
        <w:t>第十</w:t>
      </w:r>
      <w:r w:rsidR="00282D5C">
        <w:rPr>
          <w:rFonts w:ascii="仿宋_GB2312" w:eastAsia="仿宋_GB2312" w:hAnsi="Times New Roman" w:hint="eastAsia"/>
          <w:b/>
          <w:bCs/>
          <w:sz w:val="32"/>
          <w:szCs w:val="32"/>
        </w:rPr>
        <w:t>六</w:t>
      </w:r>
      <w:r w:rsidRPr="006800E7">
        <w:rPr>
          <w:rFonts w:ascii="仿宋_GB2312" w:eastAsia="仿宋_GB2312" w:hAnsi="Times New Roman" w:hint="eastAsia"/>
          <w:b/>
          <w:bCs/>
          <w:sz w:val="32"/>
          <w:szCs w:val="32"/>
        </w:rPr>
        <w:t>条</w:t>
      </w:r>
      <w:r w:rsidRPr="006800E7">
        <w:rPr>
          <w:rFonts w:ascii="仿宋_GB2312" w:eastAsia="仿宋_GB2312" w:hAnsi="Times New Roman" w:hint="eastAsia"/>
          <w:sz w:val="32"/>
          <w:szCs w:val="32"/>
        </w:rPr>
        <w:t xml:space="preserve"> </w:t>
      </w:r>
      <w:r w:rsidR="001D7C24" w:rsidRPr="006800E7">
        <w:rPr>
          <w:rFonts w:ascii="仿宋_GB2312" w:eastAsia="仿宋_GB2312" w:hAnsi="Times New Roman" w:hint="eastAsia"/>
          <w:sz w:val="32"/>
          <w:szCs w:val="32"/>
        </w:rPr>
        <w:t>资产经营公司党总支根据考核分类将班子、干部正职、副职和员工按照测评分值分别进行统计汇总，会议研究确定考核等次，报党委组织部和人事处审核备案，备案通过后正式生效。</w:t>
      </w:r>
    </w:p>
    <w:p w14:paraId="0D753C7C" w14:textId="41AA16A2" w:rsidR="00A14A60" w:rsidRPr="006800E7" w:rsidRDefault="005A607D" w:rsidP="00CA4233">
      <w:pPr>
        <w:spacing w:line="560" w:lineRule="exact"/>
        <w:ind w:firstLineChars="200" w:firstLine="643"/>
        <w:rPr>
          <w:rFonts w:ascii="仿宋_GB2312" w:eastAsia="仿宋_GB2312" w:hAnsi="Times New Roman"/>
          <w:sz w:val="32"/>
          <w:szCs w:val="32"/>
        </w:rPr>
      </w:pPr>
      <w:r w:rsidRPr="006800E7">
        <w:rPr>
          <w:rFonts w:ascii="仿宋_GB2312" w:eastAsia="仿宋_GB2312" w:hAnsi="Times New Roman" w:hint="eastAsia"/>
          <w:b/>
          <w:bCs/>
          <w:sz w:val="32"/>
          <w:szCs w:val="32"/>
        </w:rPr>
        <w:t>第十</w:t>
      </w:r>
      <w:r w:rsidR="00282D5C">
        <w:rPr>
          <w:rFonts w:ascii="仿宋_GB2312" w:eastAsia="仿宋_GB2312" w:hAnsi="Times New Roman" w:hint="eastAsia"/>
          <w:b/>
          <w:bCs/>
          <w:sz w:val="32"/>
          <w:szCs w:val="32"/>
        </w:rPr>
        <w:t>七</w:t>
      </w:r>
      <w:r w:rsidRPr="006800E7">
        <w:rPr>
          <w:rFonts w:ascii="仿宋_GB2312" w:eastAsia="仿宋_GB2312" w:hAnsi="Times New Roman" w:hint="eastAsia"/>
          <w:b/>
          <w:bCs/>
          <w:sz w:val="32"/>
          <w:szCs w:val="32"/>
        </w:rPr>
        <w:t>条</w:t>
      </w:r>
      <w:r w:rsidRPr="006800E7">
        <w:rPr>
          <w:rFonts w:ascii="仿宋_GB2312" w:eastAsia="仿宋_GB2312" w:hAnsi="Times New Roman" w:hint="eastAsia"/>
          <w:sz w:val="32"/>
          <w:szCs w:val="32"/>
        </w:rPr>
        <w:t xml:space="preserve"> 有下列情况之一的，班子或干部不得评为“优秀”：</w:t>
      </w:r>
    </w:p>
    <w:p w14:paraId="2EB571FC" w14:textId="188793AE" w:rsidR="00A14A60" w:rsidRPr="006800E7" w:rsidRDefault="005A607D" w:rsidP="00CA4233">
      <w:pPr>
        <w:spacing w:line="560" w:lineRule="exact"/>
        <w:ind w:firstLineChars="200" w:firstLine="640"/>
        <w:rPr>
          <w:rFonts w:ascii="仿宋_GB2312" w:eastAsia="仿宋_GB2312" w:hAnsi="Times New Roman"/>
          <w:sz w:val="32"/>
          <w:szCs w:val="32"/>
        </w:rPr>
      </w:pPr>
      <w:r w:rsidRPr="006800E7">
        <w:rPr>
          <w:rFonts w:ascii="仿宋_GB2312" w:eastAsia="仿宋_GB2312" w:hAnsi="Times New Roman" w:hint="eastAsia"/>
          <w:sz w:val="32"/>
          <w:szCs w:val="32"/>
        </w:rPr>
        <w:t>（一）贯彻落实上级和本级党组织决策部署成效不明显的；</w:t>
      </w:r>
    </w:p>
    <w:p w14:paraId="7DD481D8" w14:textId="2439418B" w:rsidR="00A14A60" w:rsidRPr="006800E7" w:rsidRDefault="005A607D" w:rsidP="00CA4233">
      <w:pPr>
        <w:spacing w:line="560" w:lineRule="exact"/>
        <w:ind w:firstLineChars="200" w:firstLine="640"/>
        <w:rPr>
          <w:rFonts w:ascii="仿宋_GB2312" w:eastAsia="仿宋_GB2312" w:hAnsi="Times New Roman"/>
          <w:sz w:val="32"/>
          <w:szCs w:val="32"/>
        </w:rPr>
      </w:pPr>
      <w:r w:rsidRPr="006800E7">
        <w:rPr>
          <w:rFonts w:ascii="仿宋_GB2312" w:eastAsia="仿宋_GB2312" w:hAnsi="Times New Roman" w:hint="eastAsia"/>
          <w:sz w:val="32"/>
          <w:szCs w:val="32"/>
        </w:rPr>
        <w:t>（二）干事创业精气神不够，拈轻怕重、患得患失，不敢直面矛盾、不愿碰真动硬，不担当不作为的；</w:t>
      </w:r>
    </w:p>
    <w:p w14:paraId="27352846" w14:textId="77777777" w:rsidR="00A14A60" w:rsidRPr="006800E7" w:rsidRDefault="005A607D" w:rsidP="006800E7">
      <w:pPr>
        <w:spacing w:line="560" w:lineRule="exact"/>
        <w:ind w:firstLineChars="200" w:firstLine="640"/>
        <w:rPr>
          <w:rFonts w:ascii="仿宋_GB2312" w:eastAsia="仿宋_GB2312" w:hAnsi="Times New Roman"/>
          <w:sz w:val="32"/>
          <w:szCs w:val="32"/>
        </w:rPr>
      </w:pPr>
      <w:r w:rsidRPr="006800E7">
        <w:rPr>
          <w:rFonts w:ascii="仿宋_GB2312" w:eastAsia="仿宋_GB2312" w:hAnsi="Times New Roman" w:hint="eastAsia"/>
          <w:sz w:val="32"/>
          <w:szCs w:val="32"/>
        </w:rPr>
        <w:t>（三）职责范围内发生意识形态、党风廉政建设责任制问题和安全稳定责任事故；</w:t>
      </w:r>
    </w:p>
    <w:p w14:paraId="6C1CD51A" w14:textId="43944857" w:rsidR="00A14A60" w:rsidRPr="006800E7" w:rsidRDefault="005A607D" w:rsidP="00CA4233">
      <w:pPr>
        <w:spacing w:line="560" w:lineRule="exact"/>
        <w:ind w:firstLineChars="200" w:firstLine="640"/>
        <w:rPr>
          <w:rFonts w:ascii="仿宋_GB2312" w:eastAsia="仿宋_GB2312" w:hAnsi="Times New Roman"/>
          <w:sz w:val="32"/>
          <w:szCs w:val="32"/>
        </w:rPr>
      </w:pPr>
      <w:r w:rsidRPr="006800E7">
        <w:rPr>
          <w:rFonts w:ascii="仿宋_GB2312" w:eastAsia="仿宋_GB2312" w:hAnsi="Times New Roman" w:hint="eastAsia"/>
          <w:sz w:val="32"/>
          <w:szCs w:val="32"/>
        </w:rPr>
        <w:t>（四）在干部学习中，不参加学习或无特殊原因未能完成学习要求的；</w:t>
      </w:r>
    </w:p>
    <w:p w14:paraId="20D71A66" w14:textId="77777777" w:rsidR="00A14A60" w:rsidRPr="006800E7" w:rsidRDefault="005A607D" w:rsidP="006800E7">
      <w:pPr>
        <w:spacing w:line="560" w:lineRule="exact"/>
        <w:ind w:firstLineChars="200" w:firstLine="640"/>
        <w:rPr>
          <w:rFonts w:ascii="仿宋_GB2312" w:eastAsia="仿宋_GB2312" w:hAnsi="Times New Roman"/>
          <w:sz w:val="32"/>
          <w:szCs w:val="32"/>
        </w:rPr>
      </w:pPr>
      <w:r w:rsidRPr="006800E7">
        <w:rPr>
          <w:rFonts w:ascii="仿宋_GB2312" w:eastAsia="仿宋_GB2312" w:hAnsi="Times New Roman" w:hint="eastAsia"/>
          <w:sz w:val="32"/>
          <w:szCs w:val="32"/>
        </w:rPr>
        <w:t>（五）对巡视、巡察、审计整改工作完成不力的；</w:t>
      </w:r>
    </w:p>
    <w:p w14:paraId="3D311DC8" w14:textId="77777777" w:rsidR="00A14A60" w:rsidRPr="006800E7" w:rsidRDefault="005A607D" w:rsidP="006800E7">
      <w:pPr>
        <w:spacing w:line="560" w:lineRule="exact"/>
        <w:ind w:firstLineChars="200" w:firstLine="640"/>
        <w:rPr>
          <w:rFonts w:ascii="仿宋_GB2312" w:eastAsia="仿宋_GB2312" w:hAnsi="Times New Roman"/>
          <w:sz w:val="32"/>
          <w:szCs w:val="32"/>
        </w:rPr>
      </w:pPr>
      <w:r w:rsidRPr="006800E7">
        <w:rPr>
          <w:rFonts w:ascii="仿宋_GB2312" w:eastAsia="仿宋_GB2312" w:hAnsi="Times New Roman" w:hint="eastAsia"/>
          <w:sz w:val="32"/>
          <w:szCs w:val="32"/>
        </w:rPr>
        <w:t>（六）当年度被诫勉谈话及以上处理的；</w:t>
      </w:r>
    </w:p>
    <w:p w14:paraId="42A5B915" w14:textId="522C8724" w:rsidR="00A14A60" w:rsidRPr="006800E7" w:rsidRDefault="005A607D" w:rsidP="006800E7">
      <w:pPr>
        <w:spacing w:line="560" w:lineRule="exact"/>
        <w:ind w:firstLineChars="200" w:firstLine="640"/>
        <w:rPr>
          <w:rFonts w:ascii="仿宋_GB2312" w:eastAsia="仿宋_GB2312" w:hAnsi="Times New Roman"/>
          <w:sz w:val="32"/>
          <w:szCs w:val="32"/>
        </w:rPr>
      </w:pPr>
      <w:r w:rsidRPr="006800E7">
        <w:rPr>
          <w:rFonts w:ascii="仿宋_GB2312" w:eastAsia="仿宋_GB2312" w:hAnsi="Times New Roman" w:hint="eastAsia"/>
          <w:sz w:val="32"/>
          <w:szCs w:val="32"/>
        </w:rPr>
        <w:t>（七）</w:t>
      </w:r>
      <w:r w:rsidR="007E38BF" w:rsidRPr="007E38BF">
        <w:rPr>
          <w:rFonts w:ascii="仿宋_GB2312" w:eastAsia="仿宋_GB2312" w:hAnsi="Times New Roman" w:hint="eastAsia"/>
          <w:sz w:val="32"/>
          <w:szCs w:val="32"/>
        </w:rPr>
        <w:t>未能有效完成职责范围内年度核心绩效目标的</w:t>
      </w:r>
      <w:r w:rsidRPr="006800E7">
        <w:rPr>
          <w:rFonts w:ascii="仿宋_GB2312" w:eastAsia="仿宋_GB2312" w:hAnsi="Times New Roman" w:hint="eastAsia"/>
          <w:sz w:val="32"/>
          <w:szCs w:val="32"/>
        </w:rPr>
        <w:t>；</w:t>
      </w:r>
    </w:p>
    <w:p w14:paraId="008D1A22" w14:textId="77777777" w:rsidR="00A14A60" w:rsidRPr="006800E7" w:rsidRDefault="005A607D" w:rsidP="006800E7">
      <w:pPr>
        <w:spacing w:line="560" w:lineRule="exact"/>
        <w:ind w:firstLineChars="200" w:firstLine="640"/>
        <w:rPr>
          <w:rFonts w:ascii="仿宋_GB2312" w:eastAsia="仿宋_GB2312" w:hAnsi="Times New Roman"/>
          <w:sz w:val="32"/>
          <w:szCs w:val="32"/>
        </w:rPr>
      </w:pPr>
      <w:r w:rsidRPr="006800E7">
        <w:rPr>
          <w:rFonts w:ascii="仿宋_GB2312" w:eastAsia="仿宋_GB2312" w:hAnsi="Times New Roman" w:hint="eastAsia"/>
          <w:sz w:val="32"/>
          <w:szCs w:val="32"/>
        </w:rPr>
        <w:t>（八）其他原因不宜确定为优秀等次的。</w:t>
      </w:r>
    </w:p>
    <w:p w14:paraId="30591833" w14:textId="104817BB" w:rsidR="00A14A60" w:rsidRPr="006800E7" w:rsidRDefault="005A607D" w:rsidP="006800E7">
      <w:pPr>
        <w:spacing w:line="560" w:lineRule="exact"/>
        <w:ind w:firstLineChars="200" w:firstLine="643"/>
        <w:rPr>
          <w:rFonts w:ascii="仿宋_GB2312" w:eastAsia="仿宋_GB2312" w:hAnsi="Times New Roman"/>
          <w:sz w:val="32"/>
          <w:szCs w:val="32"/>
        </w:rPr>
      </w:pPr>
      <w:r w:rsidRPr="006800E7">
        <w:rPr>
          <w:rFonts w:ascii="仿宋_GB2312" w:eastAsia="仿宋_GB2312" w:hAnsi="Times New Roman" w:hint="eastAsia"/>
          <w:b/>
          <w:bCs/>
          <w:sz w:val="32"/>
          <w:szCs w:val="32"/>
        </w:rPr>
        <w:t>第十</w:t>
      </w:r>
      <w:r w:rsidR="00282D5C">
        <w:rPr>
          <w:rFonts w:ascii="仿宋_GB2312" w:eastAsia="仿宋_GB2312" w:hAnsi="Times New Roman" w:hint="eastAsia"/>
          <w:b/>
          <w:bCs/>
          <w:sz w:val="32"/>
          <w:szCs w:val="32"/>
        </w:rPr>
        <w:t>八</w:t>
      </w:r>
      <w:r w:rsidRPr="006800E7">
        <w:rPr>
          <w:rFonts w:ascii="仿宋_GB2312" w:eastAsia="仿宋_GB2312" w:hAnsi="Times New Roman" w:hint="eastAsia"/>
          <w:b/>
          <w:bCs/>
          <w:sz w:val="32"/>
          <w:szCs w:val="32"/>
        </w:rPr>
        <w:t>条</w:t>
      </w:r>
      <w:r w:rsidRPr="006800E7">
        <w:rPr>
          <w:rFonts w:ascii="仿宋_GB2312" w:eastAsia="仿宋_GB2312" w:hAnsi="Times New Roman" w:hint="eastAsia"/>
          <w:sz w:val="32"/>
          <w:szCs w:val="32"/>
        </w:rPr>
        <w:t xml:space="preserve"> 有下列情况之一的，班子一般应确定为“较差”，干部和员工一般应确定为“不合格”：</w:t>
      </w:r>
    </w:p>
    <w:p w14:paraId="39D5B030" w14:textId="77777777" w:rsidR="00A14A60" w:rsidRPr="006800E7" w:rsidRDefault="005A607D" w:rsidP="006800E7">
      <w:pPr>
        <w:spacing w:line="560" w:lineRule="exact"/>
        <w:ind w:firstLineChars="200" w:firstLine="640"/>
        <w:rPr>
          <w:rFonts w:ascii="仿宋_GB2312" w:eastAsia="仿宋_GB2312" w:hAnsi="Times New Roman"/>
          <w:sz w:val="32"/>
          <w:szCs w:val="32"/>
        </w:rPr>
      </w:pPr>
      <w:r w:rsidRPr="006800E7">
        <w:rPr>
          <w:rFonts w:ascii="仿宋_GB2312" w:eastAsia="仿宋_GB2312" w:hAnsi="Times New Roman" w:hint="eastAsia"/>
          <w:sz w:val="32"/>
          <w:szCs w:val="32"/>
        </w:rPr>
        <w:t>（一）政治思想素质较差，违反政治纪律和政治规矩的；</w:t>
      </w:r>
    </w:p>
    <w:p w14:paraId="4186D11C" w14:textId="77777777" w:rsidR="00A14A60" w:rsidRPr="006800E7" w:rsidRDefault="005A607D" w:rsidP="006800E7">
      <w:pPr>
        <w:spacing w:line="560" w:lineRule="exact"/>
        <w:ind w:firstLineChars="200" w:firstLine="640"/>
        <w:rPr>
          <w:rFonts w:ascii="仿宋_GB2312" w:eastAsia="仿宋_GB2312" w:hAnsi="Times New Roman"/>
          <w:sz w:val="32"/>
          <w:szCs w:val="32"/>
        </w:rPr>
      </w:pPr>
      <w:r w:rsidRPr="006800E7">
        <w:rPr>
          <w:rFonts w:ascii="仿宋_GB2312" w:eastAsia="仿宋_GB2312" w:hAnsi="Times New Roman" w:hint="eastAsia"/>
          <w:sz w:val="32"/>
          <w:szCs w:val="32"/>
        </w:rPr>
        <w:t>（二）不执行民主集中制，班子运行状况较差，严重影响职能发挥的；</w:t>
      </w:r>
    </w:p>
    <w:p w14:paraId="4B62F3B3" w14:textId="2AA7F917" w:rsidR="00A14A60" w:rsidRPr="006800E7" w:rsidRDefault="005A607D" w:rsidP="00CA4233">
      <w:pPr>
        <w:spacing w:line="560" w:lineRule="exact"/>
        <w:ind w:firstLineChars="200" w:firstLine="640"/>
        <w:rPr>
          <w:rFonts w:ascii="仿宋_GB2312" w:eastAsia="仿宋_GB2312" w:hAnsi="Times New Roman"/>
          <w:sz w:val="32"/>
          <w:szCs w:val="32"/>
        </w:rPr>
      </w:pPr>
      <w:r w:rsidRPr="006800E7">
        <w:rPr>
          <w:rFonts w:ascii="仿宋_GB2312" w:eastAsia="仿宋_GB2312" w:hAnsi="Times New Roman" w:hint="eastAsia"/>
          <w:sz w:val="32"/>
          <w:szCs w:val="32"/>
        </w:rPr>
        <w:t>（三）不维护大局利益，严重影响班子团结和政治生态</w:t>
      </w:r>
      <w:r w:rsidRPr="006800E7">
        <w:rPr>
          <w:rFonts w:ascii="仿宋_GB2312" w:eastAsia="仿宋_GB2312" w:hAnsi="Times New Roman" w:hint="eastAsia"/>
          <w:sz w:val="32"/>
          <w:szCs w:val="32"/>
        </w:rPr>
        <w:lastRenderedPageBreak/>
        <w:t>的；</w:t>
      </w:r>
    </w:p>
    <w:p w14:paraId="0BF2A29E" w14:textId="17E4809E" w:rsidR="00A14A60" w:rsidRPr="006800E7" w:rsidRDefault="005A607D" w:rsidP="00CA4233">
      <w:pPr>
        <w:spacing w:line="560" w:lineRule="exact"/>
        <w:ind w:firstLineChars="200" w:firstLine="640"/>
        <w:rPr>
          <w:rFonts w:ascii="仿宋_GB2312" w:eastAsia="仿宋_GB2312" w:hAnsi="Times New Roman"/>
          <w:sz w:val="32"/>
          <w:szCs w:val="32"/>
        </w:rPr>
      </w:pPr>
      <w:r w:rsidRPr="006800E7">
        <w:rPr>
          <w:rFonts w:ascii="仿宋_GB2312" w:eastAsia="仿宋_GB2312" w:hAnsi="Times New Roman" w:hint="eastAsia"/>
          <w:sz w:val="32"/>
          <w:szCs w:val="32"/>
        </w:rPr>
        <w:t>（四）履行管党治党责任不力，在党风廉政建设、意识形态责任制、</w:t>
      </w:r>
      <w:r w:rsidR="00523D71" w:rsidRPr="00523D71">
        <w:rPr>
          <w:rFonts w:ascii="仿宋_GB2312" w:eastAsia="仿宋_GB2312" w:hAnsi="Times New Roman" w:hint="eastAsia"/>
          <w:sz w:val="32"/>
          <w:szCs w:val="32"/>
        </w:rPr>
        <w:t>依法经营管理</w:t>
      </w:r>
      <w:r w:rsidRPr="006800E7">
        <w:rPr>
          <w:rFonts w:ascii="仿宋_GB2312" w:eastAsia="仿宋_GB2312" w:hAnsi="Times New Roman" w:hint="eastAsia"/>
          <w:sz w:val="32"/>
          <w:szCs w:val="32"/>
        </w:rPr>
        <w:t>、安全稳定工作中出现重大责任事故的；</w:t>
      </w:r>
    </w:p>
    <w:p w14:paraId="6F2247E8" w14:textId="77777777" w:rsidR="00A14A60" w:rsidRPr="006800E7" w:rsidRDefault="005A607D" w:rsidP="006800E7">
      <w:pPr>
        <w:spacing w:line="560" w:lineRule="exact"/>
        <w:ind w:firstLineChars="200" w:firstLine="640"/>
        <w:rPr>
          <w:rFonts w:ascii="仿宋_GB2312" w:eastAsia="仿宋_GB2312" w:hAnsi="Times New Roman"/>
          <w:sz w:val="32"/>
          <w:szCs w:val="32"/>
        </w:rPr>
      </w:pPr>
      <w:r w:rsidRPr="006800E7">
        <w:rPr>
          <w:rFonts w:ascii="仿宋_GB2312" w:eastAsia="仿宋_GB2312" w:hAnsi="Times New Roman" w:hint="eastAsia"/>
          <w:sz w:val="32"/>
          <w:szCs w:val="32"/>
        </w:rPr>
        <w:t>（五）业务素质和工作能力不能适应工作要求，不能完成工作任务，或在工作中因严重失误、失职造成重大损失或者恶劣社会影响；</w:t>
      </w:r>
    </w:p>
    <w:p w14:paraId="4C6D2833" w14:textId="77777777" w:rsidR="00A14A60" w:rsidRPr="006800E7" w:rsidRDefault="005A607D" w:rsidP="006800E7">
      <w:pPr>
        <w:spacing w:line="560" w:lineRule="exact"/>
        <w:ind w:firstLineChars="200" w:firstLine="640"/>
        <w:rPr>
          <w:rFonts w:ascii="仿宋_GB2312" w:eastAsia="仿宋_GB2312" w:hAnsi="Times New Roman"/>
          <w:sz w:val="32"/>
          <w:szCs w:val="32"/>
        </w:rPr>
      </w:pPr>
      <w:r w:rsidRPr="006800E7">
        <w:rPr>
          <w:rFonts w:ascii="仿宋_GB2312" w:eastAsia="仿宋_GB2312" w:hAnsi="Times New Roman" w:hint="eastAsia"/>
          <w:sz w:val="32"/>
          <w:szCs w:val="32"/>
        </w:rPr>
        <w:t>（六）作风不严不实，公共服务意识和责任心差，对涉及师生员工利益的重大问题和师生员工反映强烈的问题，推诿扯皮、敷衍塞责、回避矛盾，不担当、不作为、乱作为的；</w:t>
      </w:r>
    </w:p>
    <w:p w14:paraId="139A4A26" w14:textId="3B369C02" w:rsidR="00A14A60" w:rsidRPr="006800E7" w:rsidRDefault="005A607D" w:rsidP="006800E7">
      <w:pPr>
        <w:spacing w:line="560" w:lineRule="exact"/>
        <w:ind w:firstLineChars="200" w:firstLine="640"/>
        <w:rPr>
          <w:rFonts w:ascii="仿宋_GB2312" w:eastAsia="仿宋_GB2312" w:hAnsi="Times New Roman"/>
          <w:sz w:val="32"/>
          <w:szCs w:val="32"/>
        </w:rPr>
      </w:pPr>
      <w:r w:rsidRPr="006800E7">
        <w:rPr>
          <w:rFonts w:ascii="仿宋_GB2312" w:eastAsia="仿宋_GB2312" w:hAnsi="Times New Roman" w:hint="eastAsia"/>
          <w:sz w:val="32"/>
          <w:szCs w:val="32"/>
        </w:rPr>
        <w:t>（七）</w:t>
      </w:r>
      <w:r w:rsidR="00523D71" w:rsidRPr="00523D71">
        <w:rPr>
          <w:rFonts w:ascii="仿宋_GB2312" w:eastAsia="仿宋_GB2312" w:hAnsi="Times New Roman" w:hint="eastAsia"/>
          <w:sz w:val="32"/>
          <w:szCs w:val="32"/>
        </w:rPr>
        <w:t>干部和员工品行不端，违背社会公德、职业道德、家庭美德，造成不良影响的</w:t>
      </w:r>
      <w:r w:rsidRPr="006800E7">
        <w:rPr>
          <w:rFonts w:ascii="仿宋_GB2312" w:eastAsia="仿宋_GB2312" w:hAnsi="Times New Roman" w:hint="eastAsia"/>
          <w:sz w:val="32"/>
          <w:szCs w:val="32"/>
        </w:rPr>
        <w:t>；</w:t>
      </w:r>
    </w:p>
    <w:p w14:paraId="1926203E" w14:textId="77777777" w:rsidR="00A14A60" w:rsidRPr="006800E7" w:rsidRDefault="005A607D" w:rsidP="006800E7">
      <w:pPr>
        <w:spacing w:line="560" w:lineRule="exact"/>
        <w:ind w:firstLineChars="200" w:firstLine="640"/>
        <w:rPr>
          <w:rFonts w:ascii="仿宋_GB2312" w:eastAsia="仿宋_GB2312" w:hAnsi="Times New Roman"/>
          <w:sz w:val="32"/>
          <w:szCs w:val="32"/>
        </w:rPr>
      </w:pPr>
      <w:r w:rsidRPr="006800E7">
        <w:rPr>
          <w:rFonts w:ascii="仿宋_GB2312" w:eastAsia="仿宋_GB2312" w:hAnsi="Times New Roman" w:hint="eastAsia"/>
          <w:sz w:val="32"/>
          <w:szCs w:val="32"/>
        </w:rPr>
        <w:t>（八）存在不廉洁问题，且情形较为严重；</w:t>
      </w:r>
    </w:p>
    <w:p w14:paraId="5FDD590A" w14:textId="77777777" w:rsidR="00A14A60" w:rsidRPr="006800E7" w:rsidRDefault="005A607D" w:rsidP="006800E7">
      <w:pPr>
        <w:spacing w:line="560" w:lineRule="exact"/>
        <w:ind w:firstLineChars="200" w:firstLine="640"/>
        <w:rPr>
          <w:rFonts w:ascii="仿宋_GB2312" w:eastAsia="仿宋_GB2312" w:hAnsi="Times New Roman"/>
          <w:sz w:val="32"/>
          <w:szCs w:val="32"/>
        </w:rPr>
      </w:pPr>
      <w:r w:rsidRPr="006800E7">
        <w:rPr>
          <w:rFonts w:ascii="仿宋_GB2312" w:eastAsia="仿宋_GB2312" w:hAnsi="Times New Roman" w:hint="eastAsia"/>
          <w:sz w:val="32"/>
          <w:szCs w:val="32"/>
        </w:rPr>
        <w:t>（九）其他原因应当确定为较差或不合格等次的。</w:t>
      </w:r>
    </w:p>
    <w:p w14:paraId="5EC533AB" w14:textId="77777777" w:rsidR="00A14A60" w:rsidRPr="006800E7" w:rsidRDefault="00A14A60" w:rsidP="006800E7">
      <w:pPr>
        <w:spacing w:line="560" w:lineRule="exact"/>
        <w:ind w:firstLineChars="200" w:firstLine="640"/>
        <w:rPr>
          <w:rFonts w:ascii="仿宋_GB2312" w:eastAsia="仿宋_GB2312" w:hAnsi="Times New Roman"/>
          <w:sz w:val="32"/>
          <w:szCs w:val="32"/>
        </w:rPr>
      </w:pPr>
    </w:p>
    <w:p w14:paraId="754474FF" w14:textId="77777777" w:rsidR="00A14A60" w:rsidRPr="006800E7" w:rsidRDefault="005A607D" w:rsidP="006800E7">
      <w:pPr>
        <w:spacing w:line="560" w:lineRule="exact"/>
        <w:ind w:firstLineChars="200" w:firstLine="643"/>
        <w:jc w:val="center"/>
        <w:rPr>
          <w:rFonts w:ascii="仿宋_GB2312" w:eastAsia="仿宋_GB2312" w:hAnsi="Times New Roman"/>
          <w:b/>
          <w:bCs/>
          <w:sz w:val="32"/>
          <w:szCs w:val="32"/>
        </w:rPr>
      </w:pPr>
      <w:r w:rsidRPr="006800E7">
        <w:rPr>
          <w:rFonts w:ascii="仿宋_GB2312" w:eastAsia="仿宋_GB2312" w:hAnsi="Times New Roman" w:hint="eastAsia"/>
          <w:b/>
          <w:bCs/>
          <w:sz w:val="32"/>
          <w:szCs w:val="32"/>
        </w:rPr>
        <w:t>第五章 考核组织、纪律和监督</w:t>
      </w:r>
    </w:p>
    <w:p w14:paraId="39BE2944" w14:textId="47746DCD" w:rsidR="00A14A60" w:rsidRPr="006800E7" w:rsidRDefault="005A607D" w:rsidP="006800E7">
      <w:pPr>
        <w:spacing w:line="560" w:lineRule="exact"/>
        <w:ind w:firstLineChars="200" w:firstLine="643"/>
        <w:rPr>
          <w:rFonts w:ascii="仿宋_GB2312" w:eastAsia="仿宋_GB2312" w:hAnsi="Times New Roman"/>
          <w:sz w:val="32"/>
          <w:szCs w:val="32"/>
        </w:rPr>
      </w:pPr>
      <w:r w:rsidRPr="006800E7">
        <w:rPr>
          <w:rFonts w:ascii="仿宋_GB2312" w:eastAsia="仿宋_GB2312" w:hAnsi="Times New Roman" w:hint="eastAsia"/>
          <w:b/>
          <w:bCs/>
          <w:sz w:val="32"/>
          <w:szCs w:val="32"/>
        </w:rPr>
        <w:t>第十</w:t>
      </w:r>
      <w:r w:rsidR="00282D5C">
        <w:rPr>
          <w:rFonts w:ascii="仿宋_GB2312" w:eastAsia="仿宋_GB2312" w:hAnsi="Times New Roman" w:hint="eastAsia"/>
          <w:b/>
          <w:bCs/>
          <w:sz w:val="32"/>
          <w:szCs w:val="32"/>
        </w:rPr>
        <w:t>九</w:t>
      </w:r>
      <w:r w:rsidRPr="006800E7">
        <w:rPr>
          <w:rFonts w:ascii="仿宋_GB2312" w:eastAsia="仿宋_GB2312" w:hAnsi="Times New Roman" w:hint="eastAsia"/>
          <w:b/>
          <w:bCs/>
          <w:sz w:val="32"/>
          <w:szCs w:val="32"/>
        </w:rPr>
        <w:t>条</w:t>
      </w:r>
      <w:r w:rsidRPr="006800E7">
        <w:rPr>
          <w:rFonts w:ascii="仿宋_GB2312" w:eastAsia="仿宋_GB2312" w:hAnsi="Times New Roman" w:hint="eastAsia"/>
          <w:sz w:val="32"/>
          <w:szCs w:val="32"/>
        </w:rPr>
        <w:t xml:space="preserve"> 考核工作在校党委领导下，由资产经营公司党总支具体</w:t>
      </w:r>
      <w:r w:rsidR="000C04D5">
        <w:rPr>
          <w:rFonts w:ascii="仿宋_GB2312" w:eastAsia="仿宋_GB2312" w:hAnsi="Times New Roman" w:hint="eastAsia"/>
          <w:sz w:val="32"/>
          <w:szCs w:val="32"/>
        </w:rPr>
        <w:t>组织</w:t>
      </w:r>
      <w:r w:rsidRPr="006800E7">
        <w:rPr>
          <w:rFonts w:ascii="仿宋_GB2312" w:eastAsia="仿宋_GB2312" w:hAnsi="Times New Roman" w:hint="eastAsia"/>
          <w:sz w:val="32"/>
          <w:szCs w:val="32"/>
        </w:rPr>
        <w:t>实施，干部和员工要积极配合。</w:t>
      </w:r>
    </w:p>
    <w:p w14:paraId="490AEB2A" w14:textId="31B8B65A" w:rsidR="00A14A60" w:rsidRPr="006800E7" w:rsidRDefault="005A607D" w:rsidP="006800E7">
      <w:pPr>
        <w:spacing w:line="560" w:lineRule="exact"/>
        <w:ind w:firstLineChars="200" w:firstLine="643"/>
        <w:rPr>
          <w:rFonts w:ascii="仿宋_GB2312" w:eastAsia="仿宋_GB2312" w:hAnsi="Times New Roman"/>
          <w:sz w:val="32"/>
          <w:szCs w:val="32"/>
        </w:rPr>
      </w:pPr>
      <w:r w:rsidRPr="006800E7">
        <w:rPr>
          <w:rFonts w:ascii="仿宋_GB2312" w:eastAsia="仿宋_GB2312" w:hAnsi="Times New Roman" w:hint="eastAsia"/>
          <w:b/>
          <w:bCs/>
          <w:sz w:val="32"/>
          <w:szCs w:val="32"/>
        </w:rPr>
        <w:t>第</w:t>
      </w:r>
      <w:r w:rsidR="00282D5C">
        <w:rPr>
          <w:rFonts w:ascii="仿宋_GB2312" w:eastAsia="仿宋_GB2312" w:hAnsi="Times New Roman" w:hint="eastAsia"/>
          <w:b/>
          <w:bCs/>
          <w:sz w:val="32"/>
          <w:szCs w:val="32"/>
        </w:rPr>
        <w:t>二十</w:t>
      </w:r>
      <w:r w:rsidRPr="006800E7">
        <w:rPr>
          <w:rFonts w:ascii="仿宋_GB2312" w:eastAsia="仿宋_GB2312" w:hAnsi="Times New Roman" w:hint="eastAsia"/>
          <w:b/>
          <w:bCs/>
          <w:sz w:val="32"/>
          <w:szCs w:val="32"/>
        </w:rPr>
        <w:t>条</w:t>
      </w:r>
      <w:r w:rsidRPr="006800E7">
        <w:rPr>
          <w:rFonts w:ascii="仿宋_GB2312" w:eastAsia="仿宋_GB2312" w:hAnsi="Times New Roman" w:hint="eastAsia"/>
          <w:sz w:val="32"/>
          <w:szCs w:val="32"/>
        </w:rPr>
        <w:t xml:space="preserve"> 考核工作必须客观公正，实事求是。严禁在考核中弄虚作假或利用考核进行打击报复、拉帮结派等行为。</w:t>
      </w:r>
    </w:p>
    <w:p w14:paraId="6E84D6B1" w14:textId="77777777" w:rsidR="00A14A60" w:rsidRPr="006800E7" w:rsidRDefault="00A14A60" w:rsidP="006800E7">
      <w:pPr>
        <w:spacing w:line="560" w:lineRule="exact"/>
        <w:ind w:firstLineChars="200" w:firstLine="640"/>
        <w:rPr>
          <w:rFonts w:ascii="仿宋_GB2312" w:eastAsia="仿宋_GB2312" w:hAnsi="Times New Roman"/>
          <w:sz w:val="32"/>
          <w:szCs w:val="32"/>
        </w:rPr>
      </w:pPr>
    </w:p>
    <w:p w14:paraId="7F65CF10" w14:textId="58A51F06" w:rsidR="00A14A60" w:rsidRPr="006800E7" w:rsidRDefault="005A607D" w:rsidP="006800E7">
      <w:pPr>
        <w:spacing w:line="560" w:lineRule="exact"/>
        <w:ind w:firstLineChars="200" w:firstLine="643"/>
        <w:jc w:val="center"/>
        <w:rPr>
          <w:rFonts w:ascii="仿宋_GB2312" w:eastAsia="仿宋_GB2312" w:hAnsi="Times New Roman"/>
          <w:b/>
          <w:bCs/>
          <w:sz w:val="32"/>
          <w:szCs w:val="32"/>
        </w:rPr>
      </w:pPr>
      <w:r w:rsidRPr="006800E7">
        <w:rPr>
          <w:rFonts w:ascii="仿宋_GB2312" w:eastAsia="仿宋_GB2312" w:hAnsi="Times New Roman" w:hint="eastAsia"/>
          <w:b/>
          <w:bCs/>
          <w:sz w:val="32"/>
          <w:szCs w:val="32"/>
        </w:rPr>
        <w:t>第六章 附则</w:t>
      </w:r>
    </w:p>
    <w:p w14:paraId="02116991" w14:textId="1AF375A0" w:rsidR="00A14A60" w:rsidRPr="006800E7" w:rsidRDefault="005A607D" w:rsidP="006800E7">
      <w:pPr>
        <w:spacing w:line="560" w:lineRule="exact"/>
        <w:ind w:firstLineChars="200" w:firstLine="643"/>
        <w:rPr>
          <w:rFonts w:ascii="仿宋_GB2312" w:eastAsia="仿宋_GB2312" w:hAnsi="Times New Roman"/>
          <w:sz w:val="32"/>
          <w:szCs w:val="32"/>
        </w:rPr>
      </w:pPr>
      <w:r w:rsidRPr="006800E7">
        <w:rPr>
          <w:rFonts w:ascii="仿宋_GB2312" w:eastAsia="仿宋_GB2312" w:hAnsi="Times New Roman" w:hint="eastAsia"/>
          <w:b/>
          <w:bCs/>
          <w:sz w:val="32"/>
          <w:szCs w:val="32"/>
        </w:rPr>
        <w:t>第二十</w:t>
      </w:r>
      <w:r w:rsidR="00282D5C">
        <w:rPr>
          <w:rFonts w:ascii="仿宋_GB2312" w:eastAsia="仿宋_GB2312" w:hAnsi="Times New Roman" w:hint="eastAsia"/>
          <w:b/>
          <w:bCs/>
          <w:sz w:val="32"/>
          <w:szCs w:val="32"/>
        </w:rPr>
        <w:t>一</w:t>
      </w:r>
      <w:r w:rsidRPr="006800E7">
        <w:rPr>
          <w:rFonts w:ascii="仿宋_GB2312" w:eastAsia="仿宋_GB2312" w:hAnsi="Times New Roman" w:hint="eastAsia"/>
          <w:b/>
          <w:bCs/>
          <w:sz w:val="32"/>
          <w:szCs w:val="32"/>
        </w:rPr>
        <w:t>条</w:t>
      </w:r>
      <w:r w:rsidRPr="006800E7">
        <w:rPr>
          <w:rFonts w:ascii="仿宋_GB2312" w:eastAsia="仿宋_GB2312" w:hAnsi="Times New Roman" w:hint="eastAsia"/>
          <w:sz w:val="32"/>
          <w:szCs w:val="32"/>
        </w:rPr>
        <w:t xml:space="preserve"> 本</w:t>
      </w:r>
      <w:r w:rsidR="003F481C">
        <w:rPr>
          <w:rFonts w:ascii="仿宋_GB2312" w:eastAsia="仿宋_GB2312" w:hAnsi="Times New Roman" w:hint="eastAsia"/>
          <w:sz w:val="32"/>
          <w:szCs w:val="32"/>
        </w:rPr>
        <w:t>方案经公司董事会审定后由</w:t>
      </w:r>
      <w:r w:rsidRPr="006800E7">
        <w:rPr>
          <w:rFonts w:ascii="仿宋_GB2312" w:eastAsia="仿宋_GB2312" w:hAnsi="Times New Roman" w:hint="eastAsia"/>
          <w:sz w:val="32"/>
          <w:szCs w:val="32"/>
        </w:rPr>
        <w:t>资产经营公司党总支</w:t>
      </w:r>
      <w:r w:rsidR="003F481C">
        <w:rPr>
          <w:rFonts w:ascii="仿宋_GB2312" w:eastAsia="仿宋_GB2312" w:hAnsi="Times New Roman" w:hint="eastAsia"/>
          <w:sz w:val="32"/>
          <w:szCs w:val="32"/>
        </w:rPr>
        <w:t>组织实施。</w:t>
      </w:r>
    </w:p>
    <w:p w14:paraId="04872C09" w14:textId="07C9B65E" w:rsidR="00A14A60" w:rsidRPr="006800E7" w:rsidRDefault="005A607D" w:rsidP="006800E7">
      <w:pPr>
        <w:spacing w:line="560" w:lineRule="exact"/>
        <w:ind w:firstLineChars="200" w:firstLine="643"/>
        <w:rPr>
          <w:rFonts w:ascii="仿宋_GB2312" w:eastAsia="仿宋_GB2312" w:hAnsi="Times New Roman"/>
          <w:sz w:val="32"/>
          <w:szCs w:val="32"/>
        </w:rPr>
      </w:pPr>
      <w:r w:rsidRPr="006800E7">
        <w:rPr>
          <w:rFonts w:ascii="仿宋_GB2312" w:eastAsia="仿宋_GB2312" w:hAnsi="Times New Roman" w:hint="eastAsia"/>
          <w:b/>
          <w:bCs/>
          <w:sz w:val="32"/>
          <w:szCs w:val="32"/>
        </w:rPr>
        <w:lastRenderedPageBreak/>
        <w:t>第二十</w:t>
      </w:r>
      <w:r w:rsidR="00282D5C">
        <w:rPr>
          <w:rFonts w:ascii="仿宋_GB2312" w:eastAsia="仿宋_GB2312" w:hAnsi="Times New Roman" w:hint="eastAsia"/>
          <w:b/>
          <w:bCs/>
          <w:sz w:val="32"/>
          <w:szCs w:val="32"/>
        </w:rPr>
        <w:t>二</w:t>
      </w:r>
      <w:r w:rsidRPr="006800E7">
        <w:rPr>
          <w:rFonts w:ascii="仿宋_GB2312" w:eastAsia="仿宋_GB2312" w:hAnsi="Times New Roman" w:hint="eastAsia"/>
          <w:b/>
          <w:bCs/>
          <w:sz w:val="32"/>
          <w:szCs w:val="32"/>
        </w:rPr>
        <w:t>条</w:t>
      </w:r>
      <w:r w:rsidRPr="006800E7">
        <w:rPr>
          <w:rFonts w:ascii="仿宋_GB2312" w:eastAsia="仿宋_GB2312" w:hAnsi="Times New Roman" w:hint="eastAsia"/>
          <w:sz w:val="32"/>
          <w:szCs w:val="32"/>
        </w:rPr>
        <w:t xml:space="preserve"> 如遇上级有关政策调整或其他未尽事宜按上级有关政策文件的规定执行。</w:t>
      </w:r>
    </w:p>
    <w:sectPr w:rsidR="00A14A60" w:rsidRPr="006800E7">
      <w:pgSz w:w="11906" w:h="16838"/>
      <w:pgMar w:top="1440" w:right="1753" w:bottom="1440" w:left="175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55A934" w14:textId="77777777" w:rsidR="008F5378" w:rsidRDefault="008F5378" w:rsidP="00B10E30">
      <w:r>
        <w:separator/>
      </w:r>
    </w:p>
  </w:endnote>
  <w:endnote w:type="continuationSeparator" w:id="0">
    <w:p w14:paraId="5A245DD7" w14:textId="77777777" w:rsidR="008F5378" w:rsidRDefault="008F5378" w:rsidP="00B10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19BB56" w14:textId="77777777" w:rsidR="008F5378" w:rsidRDefault="008F5378" w:rsidP="00B10E30">
      <w:r>
        <w:separator/>
      </w:r>
    </w:p>
  </w:footnote>
  <w:footnote w:type="continuationSeparator" w:id="0">
    <w:p w14:paraId="65017697" w14:textId="77777777" w:rsidR="008F5378" w:rsidRDefault="008F5378" w:rsidP="00B10E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B76E3F"/>
    <w:multiLevelType w:val="hybridMultilevel"/>
    <w:tmpl w:val="11680912"/>
    <w:lvl w:ilvl="0" w:tplc="4AB0D39E">
      <w:start w:val="2"/>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1" w15:restartNumberingAfterBreak="0">
    <w:nsid w:val="5A6634D5"/>
    <w:multiLevelType w:val="multilevel"/>
    <w:tmpl w:val="5A6634D5"/>
    <w:lvl w:ilvl="0">
      <w:start w:val="1"/>
      <w:numFmt w:val="decimal"/>
      <w:lvlText w:val="%1."/>
      <w:lvlJc w:val="left"/>
      <w:pPr>
        <w:ind w:left="97" w:hanging="322"/>
      </w:pPr>
      <w:rPr>
        <w:rFonts w:ascii="宋体" w:eastAsia="宋体" w:hAnsi="宋体" w:cs="宋体" w:hint="default"/>
        <w:b w:val="0"/>
        <w:bCs w:val="0"/>
        <w:i w:val="0"/>
        <w:iCs w:val="0"/>
        <w:spacing w:val="1"/>
        <w:w w:val="98"/>
        <w:sz w:val="30"/>
        <w:szCs w:val="30"/>
        <w:lang w:val="en-US" w:eastAsia="zh-CN" w:bidi="ar-SA"/>
      </w:rPr>
    </w:lvl>
    <w:lvl w:ilvl="1">
      <w:numFmt w:val="bullet"/>
      <w:lvlText w:val="•"/>
      <w:lvlJc w:val="left"/>
      <w:pPr>
        <w:ind w:left="954" w:hanging="322"/>
      </w:pPr>
      <w:rPr>
        <w:rFonts w:hint="default"/>
        <w:lang w:val="en-US" w:eastAsia="zh-CN" w:bidi="ar-SA"/>
      </w:rPr>
    </w:lvl>
    <w:lvl w:ilvl="2">
      <w:numFmt w:val="bullet"/>
      <w:lvlText w:val="•"/>
      <w:lvlJc w:val="left"/>
      <w:pPr>
        <w:ind w:left="1809" w:hanging="322"/>
      </w:pPr>
      <w:rPr>
        <w:rFonts w:hint="default"/>
        <w:lang w:val="en-US" w:eastAsia="zh-CN" w:bidi="ar-SA"/>
      </w:rPr>
    </w:lvl>
    <w:lvl w:ilvl="3">
      <w:numFmt w:val="bullet"/>
      <w:lvlText w:val="•"/>
      <w:lvlJc w:val="left"/>
      <w:pPr>
        <w:ind w:left="2664" w:hanging="322"/>
      </w:pPr>
      <w:rPr>
        <w:rFonts w:hint="default"/>
        <w:lang w:val="en-US" w:eastAsia="zh-CN" w:bidi="ar-SA"/>
      </w:rPr>
    </w:lvl>
    <w:lvl w:ilvl="4">
      <w:numFmt w:val="bullet"/>
      <w:lvlText w:val="•"/>
      <w:lvlJc w:val="left"/>
      <w:pPr>
        <w:ind w:left="3518" w:hanging="322"/>
      </w:pPr>
      <w:rPr>
        <w:rFonts w:hint="default"/>
        <w:lang w:val="en-US" w:eastAsia="zh-CN" w:bidi="ar-SA"/>
      </w:rPr>
    </w:lvl>
    <w:lvl w:ilvl="5">
      <w:numFmt w:val="bullet"/>
      <w:lvlText w:val="•"/>
      <w:lvlJc w:val="left"/>
      <w:pPr>
        <w:ind w:left="4373" w:hanging="322"/>
      </w:pPr>
      <w:rPr>
        <w:rFonts w:hint="default"/>
        <w:lang w:val="en-US" w:eastAsia="zh-CN" w:bidi="ar-SA"/>
      </w:rPr>
    </w:lvl>
    <w:lvl w:ilvl="6">
      <w:numFmt w:val="bullet"/>
      <w:lvlText w:val="•"/>
      <w:lvlJc w:val="left"/>
      <w:pPr>
        <w:ind w:left="5228" w:hanging="322"/>
      </w:pPr>
      <w:rPr>
        <w:rFonts w:hint="default"/>
        <w:lang w:val="en-US" w:eastAsia="zh-CN" w:bidi="ar-SA"/>
      </w:rPr>
    </w:lvl>
    <w:lvl w:ilvl="7">
      <w:numFmt w:val="bullet"/>
      <w:lvlText w:val="•"/>
      <w:lvlJc w:val="left"/>
      <w:pPr>
        <w:ind w:left="6082" w:hanging="322"/>
      </w:pPr>
      <w:rPr>
        <w:rFonts w:hint="default"/>
        <w:lang w:val="en-US" w:eastAsia="zh-CN" w:bidi="ar-SA"/>
      </w:rPr>
    </w:lvl>
    <w:lvl w:ilvl="8">
      <w:numFmt w:val="bullet"/>
      <w:lvlText w:val="•"/>
      <w:lvlJc w:val="left"/>
      <w:pPr>
        <w:ind w:left="6937" w:hanging="322"/>
      </w:pPr>
      <w:rPr>
        <w:rFonts w:hint="default"/>
        <w:lang w:val="en-US" w:eastAsia="zh-CN" w:bidi="ar-SA"/>
      </w:rPr>
    </w:lvl>
  </w:abstractNum>
  <w:abstractNum w:abstractNumId="2" w15:restartNumberingAfterBreak="0">
    <w:nsid w:val="70AC44FD"/>
    <w:multiLevelType w:val="multilevel"/>
    <w:tmpl w:val="70AC44FD"/>
    <w:lvl w:ilvl="0">
      <w:start w:val="1"/>
      <w:numFmt w:val="decimal"/>
      <w:lvlText w:val="%1."/>
      <w:lvlJc w:val="left"/>
      <w:pPr>
        <w:ind w:left="97" w:hanging="322"/>
      </w:pPr>
      <w:rPr>
        <w:rFonts w:ascii="宋体" w:eastAsia="宋体" w:hAnsi="宋体" w:cs="宋体" w:hint="default"/>
        <w:b w:val="0"/>
        <w:bCs w:val="0"/>
        <w:i w:val="0"/>
        <w:iCs w:val="0"/>
        <w:spacing w:val="1"/>
        <w:w w:val="98"/>
        <w:sz w:val="30"/>
        <w:szCs w:val="30"/>
        <w:lang w:val="en-US" w:eastAsia="zh-CN" w:bidi="ar-SA"/>
      </w:rPr>
    </w:lvl>
    <w:lvl w:ilvl="1">
      <w:numFmt w:val="bullet"/>
      <w:lvlText w:val="•"/>
      <w:lvlJc w:val="left"/>
      <w:pPr>
        <w:ind w:left="954" w:hanging="322"/>
      </w:pPr>
      <w:rPr>
        <w:rFonts w:hint="default"/>
        <w:lang w:val="en-US" w:eastAsia="zh-CN" w:bidi="ar-SA"/>
      </w:rPr>
    </w:lvl>
    <w:lvl w:ilvl="2">
      <w:numFmt w:val="bullet"/>
      <w:lvlText w:val="•"/>
      <w:lvlJc w:val="left"/>
      <w:pPr>
        <w:ind w:left="1809" w:hanging="322"/>
      </w:pPr>
      <w:rPr>
        <w:rFonts w:hint="default"/>
        <w:lang w:val="en-US" w:eastAsia="zh-CN" w:bidi="ar-SA"/>
      </w:rPr>
    </w:lvl>
    <w:lvl w:ilvl="3">
      <w:numFmt w:val="bullet"/>
      <w:lvlText w:val="•"/>
      <w:lvlJc w:val="left"/>
      <w:pPr>
        <w:ind w:left="2664" w:hanging="322"/>
      </w:pPr>
      <w:rPr>
        <w:rFonts w:hint="default"/>
        <w:lang w:val="en-US" w:eastAsia="zh-CN" w:bidi="ar-SA"/>
      </w:rPr>
    </w:lvl>
    <w:lvl w:ilvl="4">
      <w:numFmt w:val="bullet"/>
      <w:lvlText w:val="•"/>
      <w:lvlJc w:val="left"/>
      <w:pPr>
        <w:ind w:left="3518" w:hanging="322"/>
      </w:pPr>
      <w:rPr>
        <w:rFonts w:hint="default"/>
        <w:lang w:val="en-US" w:eastAsia="zh-CN" w:bidi="ar-SA"/>
      </w:rPr>
    </w:lvl>
    <w:lvl w:ilvl="5">
      <w:numFmt w:val="bullet"/>
      <w:lvlText w:val="•"/>
      <w:lvlJc w:val="left"/>
      <w:pPr>
        <w:ind w:left="4373" w:hanging="322"/>
      </w:pPr>
      <w:rPr>
        <w:rFonts w:hint="default"/>
        <w:lang w:val="en-US" w:eastAsia="zh-CN" w:bidi="ar-SA"/>
      </w:rPr>
    </w:lvl>
    <w:lvl w:ilvl="6">
      <w:numFmt w:val="bullet"/>
      <w:lvlText w:val="•"/>
      <w:lvlJc w:val="left"/>
      <w:pPr>
        <w:ind w:left="5228" w:hanging="322"/>
      </w:pPr>
      <w:rPr>
        <w:rFonts w:hint="default"/>
        <w:lang w:val="en-US" w:eastAsia="zh-CN" w:bidi="ar-SA"/>
      </w:rPr>
    </w:lvl>
    <w:lvl w:ilvl="7">
      <w:numFmt w:val="bullet"/>
      <w:lvlText w:val="•"/>
      <w:lvlJc w:val="left"/>
      <w:pPr>
        <w:ind w:left="6082" w:hanging="322"/>
      </w:pPr>
      <w:rPr>
        <w:rFonts w:hint="default"/>
        <w:lang w:val="en-US" w:eastAsia="zh-CN" w:bidi="ar-SA"/>
      </w:rPr>
    </w:lvl>
    <w:lvl w:ilvl="8">
      <w:numFmt w:val="bullet"/>
      <w:lvlText w:val="•"/>
      <w:lvlJc w:val="left"/>
      <w:pPr>
        <w:ind w:left="6937" w:hanging="322"/>
      </w:pPr>
      <w:rPr>
        <w:rFonts w:hint="default"/>
        <w:lang w:val="en-US" w:eastAsia="zh-CN"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B06"/>
    <w:rsid w:val="000C04D5"/>
    <w:rsid w:val="00100462"/>
    <w:rsid w:val="00126D89"/>
    <w:rsid w:val="00137677"/>
    <w:rsid w:val="00150B22"/>
    <w:rsid w:val="00165CD9"/>
    <w:rsid w:val="00172747"/>
    <w:rsid w:val="001D7C24"/>
    <w:rsid w:val="00202036"/>
    <w:rsid w:val="00282D5C"/>
    <w:rsid w:val="00286843"/>
    <w:rsid w:val="002D2064"/>
    <w:rsid w:val="002E6331"/>
    <w:rsid w:val="00334EF2"/>
    <w:rsid w:val="00372D00"/>
    <w:rsid w:val="003C30BA"/>
    <w:rsid w:val="003D43D5"/>
    <w:rsid w:val="003F481C"/>
    <w:rsid w:val="00523D71"/>
    <w:rsid w:val="005875D1"/>
    <w:rsid w:val="005A607D"/>
    <w:rsid w:val="006800E7"/>
    <w:rsid w:val="007A13EF"/>
    <w:rsid w:val="007D373D"/>
    <w:rsid w:val="007E38BF"/>
    <w:rsid w:val="007E690E"/>
    <w:rsid w:val="0081371C"/>
    <w:rsid w:val="00816116"/>
    <w:rsid w:val="00827058"/>
    <w:rsid w:val="00857337"/>
    <w:rsid w:val="008653FC"/>
    <w:rsid w:val="00895D9E"/>
    <w:rsid w:val="008F5378"/>
    <w:rsid w:val="00984721"/>
    <w:rsid w:val="00A14A60"/>
    <w:rsid w:val="00A50EC6"/>
    <w:rsid w:val="00AF405E"/>
    <w:rsid w:val="00B10E30"/>
    <w:rsid w:val="00B33BAD"/>
    <w:rsid w:val="00B4626D"/>
    <w:rsid w:val="00B467F7"/>
    <w:rsid w:val="00B62CC1"/>
    <w:rsid w:val="00BD70F1"/>
    <w:rsid w:val="00C35164"/>
    <w:rsid w:val="00C66F50"/>
    <w:rsid w:val="00CA4233"/>
    <w:rsid w:val="00D02D14"/>
    <w:rsid w:val="00D03B06"/>
    <w:rsid w:val="00D7002C"/>
    <w:rsid w:val="00DB7C9F"/>
    <w:rsid w:val="00E324E9"/>
    <w:rsid w:val="00E445FC"/>
    <w:rsid w:val="00E65A40"/>
    <w:rsid w:val="00E86524"/>
    <w:rsid w:val="00F04359"/>
    <w:rsid w:val="00F25B4D"/>
    <w:rsid w:val="00F26070"/>
    <w:rsid w:val="00F32124"/>
    <w:rsid w:val="2AD640D4"/>
    <w:rsid w:val="3C562B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72DF49"/>
  <w15:docId w15:val="{A76238D1-E3CB-40B2-9B93-BFEB3F3D0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autoSpaceDE w:val="0"/>
      <w:autoSpaceDN w:val="0"/>
      <w:spacing w:before="160"/>
      <w:ind w:left="97"/>
      <w:jc w:val="left"/>
    </w:pPr>
    <w:rPr>
      <w:rFonts w:ascii="宋体" w:eastAsia="宋体" w:hAnsi="宋体" w:cs="宋体"/>
      <w:kern w:val="0"/>
      <w:sz w:val="32"/>
      <w:szCs w:val="32"/>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character" w:customStyle="1" w:styleId="a4">
    <w:name w:val="正文文本 字符"/>
    <w:basedOn w:val="a0"/>
    <w:link w:val="a3"/>
    <w:uiPriority w:val="1"/>
    <w:rPr>
      <w:rFonts w:ascii="宋体" w:eastAsia="宋体" w:hAnsi="宋体" w:cs="宋体"/>
      <w:kern w:val="0"/>
      <w:sz w:val="32"/>
      <w:szCs w:val="32"/>
    </w:rPr>
  </w:style>
  <w:style w:type="paragraph" w:styleId="a9">
    <w:name w:val="List Paragraph"/>
    <w:basedOn w:val="a"/>
    <w:uiPriority w:val="1"/>
    <w:qFormat/>
    <w:pPr>
      <w:autoSpaceDE w:val="0"/>
      <w:autoSpaceDN w:val="0"/>
      <w:spacing w:before="6"/>
      <w:ind w:left="97" w:right="236" w:firstLine="643"/>
      <w:jc w:val="left"/>
    </w:pPr>
    <w:rPr>
      <w:rFonts w:ascii="宋体" w:eastAsia="宋体" w:hAnsi="宋体" w:cs="宋体"/>
      <w:kern w:val="0"/>
      <w:sz w:val="22"/>
    </w:rPr>
  </w:style>
  <w:style w:type="paragraph" w:styleId="aa">
    <w:name w:val="Balloon Text"/>
    <w:basedOn w:val="a"/>
    <w:link w:val="ab"/>
    <w:uiPriority w:val="99"/>
    <w:semiHidden/>
    <w:unhideWhenUsed/>
    <w:rsid w:val="00F25B4D"/>
    <w:rPr>
      <w:sz w:val="18"/>
      <w:szCs w:val="18"/>
    </w:rPr>
  </w:style>
  <w:style w:type="character" w:customStyle="1" w:styleId="ab">
    <w:name w:val="批注框文本 字符"/>
    <w:basedOn w:val="a0"/>
    <w:link w:val="aa"/>
    <w:uiPriority w:val="99"/>
    <w:semiHidden/>
    <w:rsid w:val="00F25B4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515</Words>
  <Characters>2941</Characters>
  <Application>Microsoft Office Word</Application>
  <DocSecurity>0</DocSecurity>
  <Lines>24</Lines>
  <Paragraphs>6</Paragraphs>
  <ScaleCrop>false</ScaleCrop>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邹建军</dc:creator>
  <cp:lastModifiedBy>邹建军</cp:lastModifiedBy>
  <cp:revision>11</cp:revision>
  <cp:lastPrinted>2025-12-24T00:30:00Z</cp:lastPrinted>
  <dcterms:created xsi:type="dcterms:W3CDTF">2025-12-22T02:40:00Z</dcterms:created>
  <dcterms:modified xsi:type="dcterms:W3CDTF">2025-12-24T00:30:00Z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eyJoZGlkIjoiNzk5NmZjNDQzY2Q1Nzc4Y2ZkNmI5YzczZmE5YzVjMDMiLCJ1c2VySWQiOiIxNjkyNTE1NTA3In0=</vt:lpwstr>
  </property>
  <property fmtid="{D5CDD505-2E9C-101B-9397-08002B2CF9AE}" pid="3" name="KSOProductBuildVer">
    <vt:lpwstr>2052-12.1.0.23542</vt:lpwstr>
  </property>
  <property fmtid="{D5CDD505-2E9C-101B-9397-08002B2CF9AE}" pid="4" name="ICV">
    <vt:lpwstr>E90B244C06484A0B9820539EA7AB8A1A_13</vt:lpwstr>
  </property>
</Properties>
</file>